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2E435" w14:textId="4CC8E9D2" w:rsidR="006C6058" w:rsidRPr="00846CA9" w:rsidRDefault="001B3C59" w:rsidP="4B23C864">
      <w:pPr>
        <w:rPr>
          <w:b/>
          <w:bCs/>
          <w:color w:val="0070C0"/>
          <w:sz w:val="28"/>
          <w:szCs w:val="28"/>
        </w:rPr>
      </w:pPr>
      <w:r w:rsidRPr="00846CA9">
        <w:rPr>
          <w:b/>
          <w:color w:val="0070C0"/>
          <w:sz w:val="28"/>
        </w:rPr>
        <w:t>TEMPLATE 4: ACTION PLAN</w:t>
      </w:r>
    </w:p>
    <w:p w14:paraId="1E398685" w14:textId="1D40B510" w:rsidR="00C7627A" w:rsidRPr="00846CA9" w:rsidRDefault="005053CE" w:rsidP="00C7627A">
      <w:pPr>
        <w:pBdr>
          <w:top w:val="single" w:sz="4" w:space="1" w:color="auto"/>
          <w:left w:val="single" w:sz="4" w:space="4" w:color="auto"/>
          <w:bottom w:val="single" w:sz="4" w:space="1" w:color="auto"/>
          <w:right w:val="single" w:sz="4" w:space="4" w:color="auto"/>
        </w:pBdr>
      </w:pPr>
      <w:r w:rsidRPr="00846CA9">
        <w:rPr>
          <w:b/>
          <w:bCs/>
        </w:rPr>
        <w:t>Identification number:</w:t>
      </w:r>
      <w:r w:rsidRPr="00846CA9">
        <w:t xml:space="preserve">  </w:t>
      </w:r>
      <w:r w:rsidRPr="00846CA9">
        <w:rPr>
          <w:shd w:val="clear" w:color="auto" w:fill="FFFFFF"/>
        </w:rPr>
        <w:t>2021CZ600558</w:t>
      </w:r>
    </w:p>
    <w:p w14:paraId="1FEA57D0" w14:textId="63AF8552" w:rsidR="00C7627A" w:rsidRPr="00846CA9" w:rsidRDefault="001D2A5E" w:rsidP="00C7627A">
      <w:pPr>
        <w:pBdr>
          <w:top w:val="single" w:sz="4" w:space="1" w:color="auto"/>
          <w:left w:val="single" w:sz="4" w:space="4" w:color="auto"/>
          <w:bottom w:val="single" w:sz="4" w:space="1" w:color="auto"/>
          <w:right w:val="single" w:sz="4" w:space="4" w:color="auto"/>
        </w:pBdr>
      </w:pPr>
      <w:r w:rsidRPr="00846CA9">
        <w:rPr>
          <w:b/>
          <w:bCs/>
        </w:rPr>
        <w:t>Organisation under review:</w:t>
      </w:r>
      <w:r w:rsidRPr="00846CA9">
        <w:t xml:space="preserve"> </w:t>
      </w:r>
    </w:p>
    <w:p w14:paraId="7C378294" w14:textId="77777777" w:rsidR="001C7B4D" w:rsidRPr="00846CA9" w:rsidRDefault="001C7B4D" w:rsidP="001C7B4D">
      <w:pPr>
        <w:pBdr>
          <w:top w:val="single" w:sz="4" w:space="1" w:color="auto"/>
          <w:left w:val="single" w:sz="4" w:space="4" w:color="auto"/>
          <w:bottom w:val="single" w:sz="4" w:space="1" w:color="auto"/>
          <w:right w:val="single" w:sz="4" w:space="4" w:color="auto"/>
        </w:pBdr>
      </w:pPr>
      <w:r w:rsidRPr="00846CA9">
        <w:t>Faculty of Pharmacy of Masaryk University</w:t>
      </w:r>
    </w:p>
    <w:p w14:paraId="7899548F" w14:textId="5207DD6A" w:rsidR="006C6058" w:rsidRPr="00846CA9" w:rsidRDefault="007F7130" w:rsidP="006C6058">
      <w:pPr>
        <w:pBdr>
          <w:top w:val="single" w:sz="4" w:space="1" w:color="auto"/>
          <w:left w:val="single" w:sz="4" w:space="4" w:color="auto"/>
          <w:bottom w:val="single" w:sz="4" w:space="1" w:color="auto"/>
          <w:right w:val="single" w:sz="4" w:space="4" w:color="auto"/>
        </w:pBdr>
      </w:pPr>
      <w:r w:rsidRPr="00846CA9">
        <w:rPr>
          <w:b/>
        </w:rPr>
        <w:t>Organisation’s contact details:</w:t>
      </w:r>
      <w:r w:rsidRPr="00846CA9">
        <w:t xml:space="preserve"> Kateřina Listopadová, HR Award manager, listopadovak@pharm.muni.cz  </w:t>
      </w:r>
    </w:p>
    <w:p w14:paraId="2D4DE843" w14:textId="3A8EDD7E" w:rsidR="006C6058" w:rsidRPr="00846CA9" w:rsidRDefault="3ABF04A0" w:rsidP="340DC08A">
      <w:pPr>
        <w:rPr>
          <w:smallCaps/>
          <w:spacing w:val="5"/>
        </w:rPr>
      </w:pPr>
      <w:bookmarkStart w:id="0" w:name="_Toc428959133"/>
      <w:bookmarkStart w:id="1" w:name="_Toc430010047"/>
      <w:bookmarkStart w:id="2" w:name="_Toc439842253"/>
      <w:bookmarkStart w:id="3" w:name="_Toc439851273"/>
      <w:r w:rsidRPr="00846CA9">
        <w:rPr>
          <w:b/>
          <w:smallCaps/>
        </w:rPr>
        <w:t>Submission date:</w:t>
      </w:r>
      <w:bookmarkEnd w:id="0"/>
      <w:bookmarkEnd w:id="1"/>
      <w:r w:rsidRPr="00846CA9">
        <w:rPr>
          <w:smallCaps/>
        </w:rPr>
        <w:t xml:space="preserve"> </w:t>
      </w:r>
      <w:r w:rsidR="00690849" w:rsidRPr="00846CA9">
        <w:rPr>
          <w:smallCaps/>
        </w:rPr>
        <w:t>0</w:t>
      </w:r>
      <w:r w:rsidR="003F5A72">
        <w:rPr>
          <w:smallCaps/>
        </w:rPr>
        <w:t>2</w:t>
      </w:r>
      <w:r w:rsidRPr="00846CA9">
        <w:rPr>
          <w:smallCaps/>
        </w:rPr>
        <w:t>/</w:t>
      </w:r>
      <w:bookmarkEnd w:id="2"/>
      <w:bookmarkEnd w:id="3"/>
      <w:r w:rsidR="00690849" w:rsidRPr="00846CA9">
        <w:rPr>
          <w:smallCaps/>
        </w:rPr>
        <w:t>0</w:t>
      </w:r>
      <w:r w:rsidR="00705A58">
        <w:rPr>
          <w:smallCaps/>
        </w:rPr>
        <w:t>5</w:t>
      </w:r>
      <w:r w:rsidRPr="00846CA9">
        <w:rPr>
          <w:smallCaps/>
        </w:rPr>
        <w:t>/202</w:t>
      </w:r>
      <w:r w:rsidR="00705A58">
        <w:rPr>
          <w:smallCaps/>
        </w:rPr>
        <w:t>2</w:t>
      </w:r>
    </w:p>
    <w:p w14:paraId="20D424FD" w14:textId="4C59F595" w:rsidR="006C6058" w:rsidRPr="00846CA9" w:rsidRDefault="006C6058" w:rsidP="006C6058">
      <w:pPr>
        <w:spacing w:after="0"/>
        <w:rPr>
          <w:b/>
          <w:smallCaps/>
          <w:spacing w:val="5"/>
          <w:sz w:val="28"/>
          <w:szCs w:val="28"/>
        </w:rPr>
      </w:pPr>
      <w:bookmarkStart w:id="4" w:name="_Toc428959134"/>
      <w:bookmarkStart w:id="5" w:name="_Toc430010048"/>
      <w:bookmarkStart w:id="6" w:name="_Toc439842254"/>
      <w:bookmarkStart w:id="7" w:name="_Toc439851274"/>
      <w:r w:rsidRPr="00846CA9">
        <w:rPr>
          <w:b/>
          <w:smallCaps/>
          <w:sz w:val="28"/>
        </w:rPr>
        <w:t xml:space="preserve">1. </w:t>
      </w:r>
      <w:bookmarkEnd w:id="4"/>
      <w:bookmarkEnd w:id="5"/>
      <w:bookmarkEnd w:id="6"/>
      <w:bookmarkEnd w:id="7"/>
      <w:r w:rsidRPr="00846CA9">
        <w:rPr>
          <w:b/>
          <w:smallCaps/>
          <w:sz w:val="28"/>
        </w:rPr>
        <w:t>Organisational information</w:t>
      </w:r>
    </w:p>
    <w:p w14:paraId="059BBECD" w14:textId="610DFB1F" w:rsidR="006C6058" w:rsidRPr="00846CA9" w:rsidRDefault="006C6058" w:rsidP="006C6058">
      <w:pPr>
        <w:rPr>
          <w:i/>
        </w:rPr>
      </w:pPr>
      <w:r w:rsidRPr="00846CA9">
        <w:rPr>
          <w:i/>
        </w:rPr>
        <w:t>Please provide a limited number of key figures for your organisation. Figures marked * are compulsory.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6941"/>
        <w:gridCol w:w="2119"/>
      </w:tblGrid>
      <w:tr w:rsidR="006C6058" w:rsidRPr="00846CA9" w14:paraId="3BC21ED4" w14:textId="77777777" w:rsidTr="00EA62EC">
        <w:tc>
          <w:tcPr>
            <w:tcW w:w="6941" w:type="dxa"/>
            <w:shd w:val="clear" w:color="auto" w:fill="D9D9D9"/>
          </w:tcPr>
          <w:p w14:paraId="42F37D7D" w14:textId="77777777" w:rsidR="006C6058" w:rsidRPr="00846CA9" w:rsidRDefault="006C6058" w:rsidP="008E5DA4">
            <w:pPr>
              <w:spacing w:after="0" w:line="240" w:lineRule="auto"/>
              <w:jc w:val="both"/>
              <w:rPr>
                <w:rFonts w:eastAsia="Times New Roman"/>
                <w:b/>
                <w:i/>
                <w:sz w:val="24"/>
                <w:szCs w:val="24"/>
              </w:rPr>
            </w:pPr>
            <w:r w:rsidRPr="00846CA9">
              <w:rPr>
                <w:b/>
                <w:i/>
                <w:sz w:val="24"/>
              </w:rPr>
              <w:t>STAFF &amp; STUDENTS</w:t>
            </w:r>
          </w:p>
        </w:tc>
        <w:tc>
          <w:tcPr>
            <w:tcW w:w="2119" w:type="dxa"/>
            <w:shd w:val="clear" w:color="auto" w:fill="D9D9D9"/>
          </w:tcPr>
          <w:p w14:paraId="1221F509" w14:textId="77777777" w:rsidR="006C6058" w:rsidRPr="00846CA9" w:rsidRDefault="006C6058" w:rsidP="008E5DA4">
            <w:pPr>
              <w:spacing w:after="0" w:line="240" w:lineRule="auto"/>
              <w:jc w:val="both"/>
              <w:rPr>
                <w:rFonts w:eastAsia="Times New Roman"/>
                <w:i/>
                <w:sz w:val="24"/>
                <w:szCs w:val="24"/>
              </w:rPr>
            </w:pPr>
            <w:r w:rsidRPr="00846CA9">
              <w:rPr>
                <w:i/>
                <w:sz w:val="24"/>
              </w:rPr>
              <w:t>FTE</w:t>
            </w:r>
          </w:p>
        </w:tc>
      </w:tr>
      <w:tr w:rsidR="006C6058" w:rsidRPr="00846CA9" w14:paraId="5419268F" w14:textId="77777777" w:rsidTr="340DC08A">
        <w:tc>
          <w:tcPr>
            <w:tcW w:w="6941" w:type="dxa"/>
            <w:shd w:val="clear" w:color="auto" w:fill="auto"/>
          </w:tcPr>
          <w:p w14:paraId="21258C93" w14:textId="46A10474" w:rsidR="006C6058" w:rsidRPr="00846CA9" w:rsidRDefault="006C6058" w:rsidP="00CE42F4">
            <w:pPr>
              <w:spacing w:after="0" w:line="240" w:lineRule="auto"/>
              <w:jc w:val="both"/>
              <w:rPr>
                <w:rFonts w:eastAsia="Times New Roman"/>
                <w:i/>
                <w:sz w:val="20"/>
                <w:szCs w:val="20"/>
              </w:rPr>
            </w:pPr>
            <w:r w:rsidRPr="00846CA9">
              <w:rPr>
                <w:i/>
                <w:sz w:val="20"/>
              </w:rPr>
              <w:t xml:space="preserve">Total of researchers = staff, </w:t>
            </w:r>
            <w:r w:rsidR="00CE42F4" w:rsidRPr="00846CA9">
              <w:rPr>
                <w:i/>
                <w:sz w:val="20"/>
              </w:rPr>
              <w:t>scholarship</w:t>
            </w:r>
            <w:r w:rsidR="00CE42F4" w:rsidRPr="00846CA9" w:rsidDel="00CE42F4">
              <w:rPr>
                <w:i/>
                <w:sz w:val="20"/>
              </w:rPr>
              <w:t xml:space="preserve"> </w:t>
            </w:r>
            <w:r w:rsidRPr="00846CA9">
              <w:rPr>
                <w:i/>
                <w:sz w:val="20"/>
              </w:rPr>
              <w:t xml:space="preserve">holders, PhD </w:t>
            </w:r>
            <w:r w:rsidR="00CE42F4" w:rsidRPr="00846CA9">
              <w:rPr>
                <w:i/>
                <w:sz w:val="20"/>
              </w:rPr>
              <w:t xml:space="preserve">students </w:t>
            </w:r>
            <w:r w:rsidRPr="00846CA9">
              <w:rPr>
                <w:i/>
                <w:sz w:val="20"/>
              </w:rPr>
              <w:t>involved in research either full-</w:t>
            </w:r>
            <w:r w:rsidR="00E05E9F" w:rsidRPr="00846CA9">
              <w:rPr>
                <w:i/>
                <w:sz w:val="20"/>
              </w:rPr>
              <w:t>time or</w:t>
            </w:r>
            <w:r w:rsidRPr="00846CA9">
              <w:rPr>
                <w:i/>
                <w:sz w:val="20"/>
              </w:rPr>
              <w:t xml:space="preserve"> part-time </w:t>
            </w:r>
          </w:p>
        </w:tc>
        <w:tc>
          <w:tcPr>
            <w:tcW w:w="2119" w:type="dxa"/>
            <w:shd w:val="clear" w:color="auto" w:fill="auto"/>
          </w:tcPr>
          <w:p w14:paraId="388EA9E9" w14:textId="372E0804" w:rsidR="006C6058" w:rsidRPr="00846CA9" w:rsidRDefault="00544DBE" w:rsidP="008E5DA4">
            <w:pPr>
              <w:spacing w:after="0" w:line="240" w:lineRule="auto"/>
              <w:jc w:val="both"/>
              <w:rPr>
                <w:rFonts w:eastAsia="Times New Roman"/>
                <w:i/>
                <w:sz w:val="20"/>
                <w:szCs w:val="20"/>
              </w:rPr>
            </w:pPr>
            <w:r>
              <w:rPr>
                <w:i/>
                <w:sz w:val="20"/>
              </w:rPr>
              <w:t>56,25</w:t>
            </w:r>
            <w:r w:rsidR="006C6058" w:rsidRPr="00846CA9">
              <w:rPr>
                <w:i/>
                <w:sz w:val="20"/>
              </w:rPr>
              <w:t>*</w:t>
            </w:r>
          </w:p>
        </w:tc>
      </w:tr>
      <w:tr w:rsidR="006C6058" w:rsidRPr="00846CA9" w14:paraId="23A7B31E" w14:textId="77777777" w:rsidTr="340DC08A">
        <w:tc>
          <w:tcPr>
            <w:tcW w:w="6941" w:type="dxa"/>
            <w:shd w:val="clear" w:color="auto" w:fill="auto"/>
          </w:tcPr>
          <w:p w14:paraId="63E930C3" w14:textId="545150F5" w:rsidR="006C6058" w:rsidRPr="00846CA9" w:rsidRDefault="006C6058" w:rsidP="008E5DA4">
            <w:pPr>
              <w:spacing w:after="0" w:line="240" w:lineRule="auto"/>
              <w:jc w:val="both"/>
              <w:rPr>
                <w:rFonts w:eastAsia="Times New Roman"/>
                <w:i/>
                <w:sz w:val="20"/>
                <w:szCs w:val="20"/>
              </w:rPr>
            </w:pPr>
            <w:r w:rsidRPr="00846CA9">
              <w:rPr>
                <w:i/>
                <w:sz w:val="20"/>
              </w:rPr>
              <w:t>Of whom are international (</w:t>
            </w:r>
            <w:r w:rsidR="00E05E9F" w:rsidRPr="00846CA9">
              <w:rPr>
                <w:i/>
                <w:sz w:val="20"/>
              </w:rPr>
              <w:t>i.e.,</w:t>
            </w:r>
            <w:r w:rsidRPr="00846CA9">
              <w:rPr>
                <w:i/>
                <w:sz w:val="20"/>
              </w:rPr>
              <w:t xml:space="preserve"> foreign nationality)</w:t>
            </w:r>
          </w:p>
        </w:tc>
        <w:tc>
          <w:tcPr>
            <w:tcW w:w="2119" w:type="dxa"/>
            <w:shd w:val="clear" w:color="auto" w:fill="auto"/>
          </w:tcPr>
          <w:p w14:paraId="04008980" w14:textId="62F46448" w:rsidR="006C6058" w:rsidRPr="00846CA9" w:rsidRDefault="00544DBE" w:rsidP="008E5DA4">
            <w:pPr>
              <w:spacing w:after="0" w:line="240" w:lineRule="auto"/>
              <w:jc w:val="both"/>
              <w:rPr>
                <w:rFonts w:eastAsia="Times New Roman"/>
                <w:i/>
                <w:sz w:val="20"/>
                <w:szCs w:val="20"/>
              </w:rPr>
            </w:pPr>
            <w:r>
              <w:rPr>
                <w:i/>
                <w:sz w:val="20"/>
              </w:rPr>
              <w:t>0,5</w:t>
            </w:r>
            <w:r w:rsidR="006C6058" w:rsidRPr="00846CA9">
              <w:rPr>
                <w:i/>
                <w:sz w:val="20"/>
              </w:rPr>
              <w:t>*</w:t>
            </w:r>
          </w:p>
        </w:tc>
      </w:tr>
      <w:tr w:rsidR="006C6058" w:rsidRPr="00846CA9" w14:paraId="713F8F67" w14:textId="77777777" w:rsidTr="340DC08A">
        <w:tc>
          <w:tcPr>
            <w:tcW w:w="6941" w:type="dxa"/>
            <w:shd w:val="clear" w:color="auto" w:fill="auto"/>
          </w:tcPr>
          <w:p w14:paraId="738F418A" w14:textId="48490345" w:rsidR="006C6058" w:rsidRPr="00846CA9" w:rsidRDefault="006C6058" w:rsidP="008E5DA4">
            <w:pPr>
              <w:spacing w:after="0" w:line="240" w:lineRule="auto"/>
              <w:jc w:val="both"/>
              <w:rPr>
                <w:rFonts w:eastAsia="Times New Roman"/>
                <w:i/>
                <w:sz w:val="20"/>
                <w:szCs w:val="20"/>
              </w:rPr>
            </w:pPr>
            <w:r w:rsidRPr="00846CA9">
              <w:rPr>
                <w:i/>
                <w:sz w:val="20"/>
              </w:rPr>
              <w:t>Of whom are externally funded (</w:t>
            </w:r>
            <w:r w:rsidR="00E05E9F" w:rsidRPr="00846CA9">
              <w:rPr>
                <w:i/>
                <w:sz w:val="20"/>
              </w:rPr>
              <w:t>i.e.,</w:t>
            </w:r>
            <w:r w:rsidRPr="00846CA9">
              <w:rPr>
                <w:i/>
                <w:sz w:val="20"/>
              </w:rPr>
              <w:t xml:space="preserve"> for whom the organisation </w:t>
            </w:r>
            <w:r w:rsidR="00E05E9F" w:rsidRPr="00846CA9">
              <w:rPr>
                <w:i/>
                <w:sz w:val="20"/>
              </w:rPr>
              <w:t xml:space="preserve">is </w:t>
            </w:r>
            <w:r w:rsidR="00CE42F4" w:rsidRPr="00846CA9">
              <w:rPr>
                <w:i/>
                <w:sz w:val="20"/>
              </w:rPr>
              <w:t xml:space="preserve">a </w:t>
            </w:r>
            <w:r w:rsidR="00E05E9F" w:rsidRPr="00846CA9">
              <w:rPr>
                <w:i/>
                <w:sz w:val="20"/>
              </w:rPr>
              <w:t>host</w:t>
            </w:r>
            <w:r w:rsidRPr="00846CA9">
              <w:rPr>
                <w:i/>
                <w:sz w:val="20"/>
              </w:rPr>
              <w:t xml:space="preserve"> organisation)</w:t>
            </w:r>
          </w:p>
        </w:tc>
        <w:tc>
          <w:tcPr>
            <w:tcW w:w="2119" w:type="dxa"/>
            <w:shd w:val="clear" w:color="auto" w:fill="auto"/>
          </w:tcPr>
          <w:p w14:paraId="59D23B73" w14:textId="54B8124B" w:rsidR="006C6058" w:rsidRPr="00846CA9" w:rsidRDefault="00544DBE" w:rsidP="008E5DA4">
            <w:pPr>
              <w:spacing w:after="0" w:line="240" w:lineRule="auto"/>
              <w:jc w:val="both"/>
              <w:rPr>
                <w:rFonts w:eastAsia="Times New Roman"/>
                <w:i/>
                <w:sz w:val="20"/>
                <w:szCs w:val="20"/>
              </w:rPr>
            </w:pPr>
            <w:r>
              <w:rPr>
                <w:i/>
                <w:sz w:val="20"/>
              </w:rPr>
              <w:t>0</w:t>
            </w:r>
            <w:r w:rsidR="006C6058" w:rsidRPr="00846CA9">
              <w:rPr>
                <w:i/>
                <w:sz w:val="20"/>
              </w:rPr>
              <w:t>*</w:t>
            </w:r>
          </w:p>
        </w:tc>
      </w:tr>
      <w:tr w:rsidR="006C6058" w:rsidRPr="00846CA9" w14:paraId="3D331FA0" w14:textId="77777777" w:rsidTr="340DC08A">
        <w:tc>
          <w:tcPr>
            <w:tcW w:w="6941" w:type="dxa"/>
            <w:shd w:val="clear" w:color="auto" w:fill="auto"/>
          </w:tcPr>
          <w:p w14:paraId="2E6D6073" w14:textId="5367C230" w:rsidR="006C6058" w:rsidRPr="00846CA9" w:rsidRDefault="006C6058" w:rsidP="008E5DA4">
            <w:pPr>
              <w:spacing w:after="0" w:line="240" w:lineRule="auto"/>
              <w:jc w:val="both"/>
              <w:rPr>
                <w:rFonts w:eastAsia="Times New Roman"/>
                <w:i/>
                <w:sz w:val="20"/>
                <w:szCs w:val="20"/>
              </w:rPr>
            </w:pPr>
            <w:r w:rsidRPr="00846CA9">
              <w:rPr>
                <w:i/>
                <w:sz w:val="20"/>
              </w:rPr>
              <w:t>Of whom are women</w:t>
            </w:r>
          </w:p>
        </w:tc>
        <w:tc>
          <w:tcPr>
            <w:tcW w:w="2119" w:type="dxa"/>
            <w:shd w:val="clear" w:color="auto" w:fill="auto"/>
          </w:tcPr>
          <w:p w14:paraId="3519E356" w14:textId="6129B6B6" w:rsidR="006C6058" w:rsidRPr="00846CA9" w:rsidRDefault="00544DBE" w:rsidP="008E5DA4">
            <w:pPr>
              <w:spacing w:after="0" w:line="240" w:lineRule="auto"/>
              <w:jc w:val="both"/>
              <w:rPr>
                <w:rFonts w:eastAsia="Times New Roman"/>
                <w:i/>
                <w:sz w:val="20"/>
                <w:szCs w:val="20"/>
              </w:rPr>
            </w:pPr>
            <w:r>
              <w:rPr>
                <w:i/>
                <w:sz w:val="20"/>
              </w:rPr>
              <w:t>28</w:t>
            </w:r>
            <w:r w:rsidR="006C6058" w:rsidRPr="00846CA9">
              <w:rPr>
                <w:i/>
                <w:sz w:val="20"/>
              </w:rPr>
              <w:t>*</w:t>
            </w:r>
          </w:p>
        </w:tc>
      </w:tr>
      <w:tr w:rsidR="006C6058" w:rsidRPr="00846CA9" w14:paraId="6DCB20A7" w14:textId="77777777" w:rsidTr="340DC08A">
        <w:tc>
          <w:tcPr>
            <w:tcW w:w="6941" w:type="dxa"/>
            <w:shd w:val="clear" w:color="auto" w:fill="auto"/>
          </w:tcPr>
          <w:p w14:paraId="6D511E9B" w14:textId="2A34A44B" w:rsidR="006C6058" w:rsidRPr="00846CA9" w:rsidRDefault="006C6058" w:rsidP="00CE42F4">
            <w:pPr>
              <w:spacing w:after="0" w:line="240" w:lineRule="auto"/>
              <w:jc w:val="both"/>
              <w:rPr>
                <w:rFonts w:eastAsia="Times New Roman"/>
                <w:i/>
                <w:sz w:val="20"/>
                <w:szCs w:val="20"/>
              </w:rPr>
            </w:pPr>
            <w:r w:rsidRPr="00846CA9">
              <w:rPr>
                <w:i/>
                <w:sz w:val="20"/>
              </w:rPr>
              <w:t xml:space="preserve">Of whom are stage R3 or R4 (= </w:t>
            </w:r>
            <w:r w:rsidR="008A0637" w:rsidRPr="00846CA9">
              <w:rPr>
                <w:i/>
                <w:sz w:val="20"/>
              </w:rPr>
              <w:t>r</w:t>
            </w:r>
            <w:r w:rsidR="00E05E9F" w:rsidRPr="00846CA9">
              <w:rPr>
                <w:i/>
                <w:sz w:val="20"/>
              </w:rPr>
              <w:t>esearchers with</w:t>
            </w:r>
            <w:r w:rsidRPr="00846CA9">
              <w:rPr>
                <w:i/>
                <w:sz w:val="20"/>
              </w:rPr>
              <w:t xml:space="preserve"> a </w:t>
            </w:r>
            <w:r w:rsidR="00CE42F4" w:rsidRPr="00846CA9">
              <w:rPr>
                <w:i/>
                <w:sz w:val="20"/>
              </w:rPr>
              <w:t xml:space="preserve">great </w:t>
            </w:r>
            <w:r w:rsidRPr="00846CA9">
              <w:rPr>
                <w:i/>
                <w:sz w:val="20"/>
              </w:rPr>
              <w:t xml:space="preserve">degree of autonomy, typically holding the status </w:t>
            </w:r>
            <w:r w:rsidR="00E05E9F" w:rsidRPr="00846CA9">
              <w:rPr>
                <w:i/>
                <w:sz w:val="20"/>
              </w:rPr>
              <w:t>of Principal</w:t>
            </w:r>
            <w:r w:rsidRPr="00846CA9">
              <w:rPr>
                <w:i/>
                <w:sz w:val="20"/>
              </w:rPr>
              <w:t xml:space="preserve"> </w:t>
            </w:r>
            <w:r w:rsidR="00E05E9F" w:rsidRPr="00846CA9">
              <w:rPr>
                <w:i/>
                <w:sz w:val="20"/>
              </w:rPr>
              <w:t>Investigator or</w:t>
            </w:r>
            <w:r w:rsidRPr="00846CA9">
              <w:rPr>
                <w:i/>
                <w:sz w:val="20"/>
              </w:rPr>
              <w:t xml:space="preserve"> Professor)</w:t>
            </w:r>
          </w:p>
        </w:tc>
        <w:tc>
          <w:tcPr>
            <w:tcW w:w="2119" w:type="dxa"/>
            <w:shd w:val="clear" w:color="auto" w:fill="auto"/>
          </w:tcPr>
          <w:p w14:paraId="5C100636" w14:textId="539FF813" w:rsidR="006C6058" w:rsidRPr="00846CA9" w:rsidRDefault="00544DBE" w:rsidP="008E5DA4">
            <w:pPr>
              <w:spacing w:after="0" w:line="240" w:lineRule="auto"/>
              <w:jc w:val="both"/>
              <w:rPr>
                <w:rFonts w:eastAsia="Times New Roman"/>
                <w:i/>
                <w:sz w:val="20"/>
                <w:szCs w:val="20"/>
              </w:rPr>
            </w:pPr>
            <w:r>
              <w:rPr>
                <w:i/>
                <w:sz w:val="20"/>
              </w:rPr>
              <w:t>18,2</w:t>
            </w:r>
            <w:r w:rsidR="006C6058" w:rsidRPr="00846CA9">
              <w:rPr>
                <w:i/>
                <w:sz w:val="20"/>
              </w:rPr>
              <w:t>*</w:t>
            </w:r>
            <w:r w:rsidR="00B53C83">
              <w:rPr>
                <w:i/>
                <w:sz w:val="20"/>
              </w:rPr>
              <w:t xml:space="preserve"> (Professor, Associate Professor)</w:t>
            </w:r>
          </w:p>
        </w:tc>
      </w:tr>
      <w:tr w:rsidR="006C6058" w:rsidRPr="00846CA9" w14:paraId="49F203DF" w14:textId="77777777" w:rsidTr="340DC08A">
        <w:tc>
          <w:tcPr>
            <w:tcW w:w="6941" w:type="dxa"/>
            <w:shd w:val="clear" w:color="auto" w:fill="auto"/>
          </w:tcPr>
          <w:p w14:paraId="24B09B1C" w14:textId="77C97F34" w:rsidR="006C6058" w:rsidRPr="00846CA9" w:rsidRDefault="006C6058" w:rsidP="008E5DA4">
            <w:pPr>
              <w:spacing w:after="0" w:line="240" w:lineRule="auto"/>
              <w:jc w:val="both"/>
              <w:rPr>
                <w:rFonts w:eastAsia="Times New Roman"/>
                <w:i/>
                <w:sz w:val="20"/>
                <w:szCs w:val="20"/>
              </w:rPr>
            </w:pPr>
            <w:r w:rsidRPr="00846CA9">
              <w:rPr>
                <w:i/>
                <w:sz w:val="20"/>
              </w:rPr>
              <w:t xml:space="preserve">Of whom are stage R2 = in most organisations corresponding with </w:t>
            </w:r>
            <w:r w:rsidR="00CE42F4" w:rsidRPr="00846CA9">
              <w:rPr>
                <w:i/>
                <w:sz w:val="20"/>
              </w:rPr>
              <w:t xml:space="preserve">the </w:t>
            </w:r>
            <w:r w:rsidRPr="00846CA9">
              <w:rPr>
                <w:i/>
                <w:sz w:val="20"/>
              </w:rPr>
              <w:t>post-doctoral level</w:t>
            </w:r>
          </w:p>
        </w:tc>
        <w:tc>
          <w:tcPr>
            <w:tcW w:w="2119" w:type="dxa"/>
            <w:shd w:val="clear" w:color="auto" w:fill="auto"/>
          </w:tcPr>
          <w:p w14:paraId="263B3F24" w14:textId="56E61705" w:rsidR="006C6058" w:rsidRPr="00846CA9" w:rsidRDefault="00B53C83" w:rsidP="008E5DA4">
            <w:pPr>
              <w:spacing w:after="0" w:line="240" w:lineRule="auto"/>
              <w:jc w:val="both"/>
              <w:rPr>
                <w:rFonts w:eastAsia="Times New Roman"/>
                <w:i/>
                <w:sz w:val="20"/>
                <w:szCs w:val="20"/>
              </w:rPr>
            </w:pPr>
            <w:r>
              <w:rPr>
                <w:i/>
                <w:sz w:val="20"/>
              </w:rPr>
              <w:t>26,15</w:t>
            </w:r>
            <w:r w:rsidR="006C6058" w:rsidRPr="00846CA9">
              <w:rPr>
                <w:i/>
                <w:sz w:val="20"/>
              </w:rPr>
              <w:t>*</w:t>
            </w:r>
            <w:r>
              <w:rPr>
                <w:i/>
                <w:sz w:val="20"/>
              </w:rPr>
              <w:t xml:space="preserve"> (Assistant Professor)</w:t>
            </w:r>
          </w:p>
        </w:tc>
      </w:tr>
      <w:tr w:rsidR="006C6058" w:rsidRPr="00846CA9" w14:paraId="408EDBE2" w14:textId="77777777" w:rsidTr="340DC08A">
        <w:tc>
          <w:tcPr>
            <w:tcW w:w="6941" w:type="dxa"/>
            <w:shd w:val="clear" w:color="auto" w:fill="auto"/>
          </w:tcPr>
          <w:p w14:paraId="648B59E7" w14:textId="0821F464" w:rsidR="006C6058" w:rsidRPr="00846CA9" w:rsidRDefault="006C6058" w:rsidP="008E5DA4">
            <w:pPr>
              <w:spacing w:after="0" w:line="240" w:lineRule="auto"/>
              <w:jc w:val="both"/>
              <w:rPr>
                <w:rFonts w:eastAsia="Times New Roman"/>
                <w:i/>
                <w:sz w:val="20"/>
                <w:szCs w:val="20"/>
              </w:rPr>
            </w:pPr>
            <w:r w:rsidRPr="00846CA9">
              <w:rPr>
                <w:i/>
                <w:sz w:val="20"/>
              </w:rPr>
              <w:t xml:space="preserve">Of whom are stage R1 = in most organisations corresponding with </w:t>
            </w:r>
            <w:r w:rsidR="00CE42F4" w:rsidRPr="00846CA9">
              <w:rPr>
                <w:i/>
                <w:sz w:val="20"/>
              </w:rPr>
              <w:t xml:space="preserve">the </w:t>
            </w:r>
            <w:r w:rsidRPr="00846CA9">
              <w:rPr>
                <w:i/>
                <w:sz w:val="20"/>
              </w:rPr>
              <w:t>doctoral level</w:t>
            </w:r>
          </w:p>
        </w:tc>
        <w:tc>
          <w:tcPr>
            <w:tcW w:w="2119" w:type="dxa"/>
            <w:shd w:val="clear" w:color="auto" w:fill="auto"/>
          </w:tcPr>
          <w:p w14:paraId="5104CF3B" w14:textId="2C1E9286" w:rsidR="006C6058" w:rsidRPr="00846CA9" w:rsidRDefault="00B53C83" w:rsidP="008E5DA4">
            <w:pPr>
              <w:spacing w:after="0" w:line="240" w:lineRule="auto"/>
              <w:jc w:val="both"/>
              <w:rPr>
                <w:rFonts w:eastAsia="Times New Roman"/>
                <w:i/>
                <w:sz w:val="20"/>
                <w:szCs w:val="20"/>
              </w:rPr>
            </w:pPr>
            <w:r>
              <w:rPr>
                <w:i/>
                <w:sz w:val="20"/>
              </w:rPr>
              <w:t>6,9</w:t>
            </w:r>
            <w:r w:rsidR="006C6058" w:rsidRPr="00846CA9">
              <w:rPr>
                <w:i/>
                <w:sz w:val="20"/>
              </w:rPr>
              <w:t>*</w:t>
            </w:r>
            <w:r w:rsidR="002E1B98">
              <w:rPr>
                <w:i/>
                <w:sz w:val="20"/>
              </w:rPr>
              <w:t xml:space="preserve"> (Instructor)</w:t>
            </w:r>
          </w:p>
        </w:tc>
      </w:tr>
      <w:tr w:rsidR="006C6058" w:rsidRPr="00846CA9" w14:paraId="379D4A42" w14:textId="77777777" w:rsidTr="340DC08A">
        <w:tc>
          <w:tcPr>
            <w:tcW w:w="6941" w:type="dxa"/>
            <w:shd w:val="clear" w:color="auto" w:fill="auto"/>
          </w:tcPr>
          <w:p w14:paraId="43963196" w14:textId="77777777" w:rsidR="006C6058" w:rsidRPr="00846CA9" w:rsidRDefault="006C6058" w:rsidP="008E5DA4">
            <w:pPr>
              <w:spacing w:after="0" w:line="240" w:lineRule="auto"/>
              <w:jc w:val="both"/>
              <w:rPr>
                <w:rFonts w:eastAsia="Times New Roman"/>
                <w:i/>
                <w:sz w:val="20"/>
                <w:szCs w:val="20"/>
              </w:rPr>
            </w:pPr>
            <w:r w:rsidRPr="00846CA9">
              <w:rPr>
                <w:i/>
                <w:sz w:val="20"/>
              </w:rPr>
              <w:t>Total number of students (if relevant)</w:t>
            </w:r>
          </w:p>
        </w:tc>
        <w:tc>
          <w:tcPr>
            <w:tcW w:w="2119" w:type="dxa"/>
            <w:shd w:val="clear" w:color="auto" w:fill="auto"/>
          </w:tcPr>
          <w:p w14:paraId="73F92214" w14:textId="70A91178" w:rsidR="006C6058" w:rsidRPr="00846CA9" w:rsidRDefault="003546EC" w:rsidP="008E5DA4">
            <w:pPr>
              <w:spacing w:after="0" w:line="240" w:lineRule="auto"/>
              <w:jc w:val="both"/>
              <w:rPr>
                <w:rFonts w:eastAsia="Times New Roman"/>
                <w:i/>
                <w:sz w:val="20"/>
                <w:szCs w:val="20"/>
              </w:rPr>
            </w:pPr>
            <w:r w:rsidRPr="00846CA9">
              <w:rPr>
                <w:i/>
                <w:sz w:val="20"/>
              </w:rPr>
              <w:t>732</w:t>
            </w:r>
          </w:p>
        </w:tc>
      </w:tr>
      <w:tr w:rsidR="006C6058" w:rsidRPr="00846CA9" w14:paraId="1A8A21C9" w14:textId="77777777" w:rsidTr="340DC08A">
        <w:tc>
          <w:tcPr>
            <w:tcW w:w="6941" w:type="dxa"/>
            <w:tcBorders>
              <w:bottom w:val="single" w:sz="4" w:space="0" w:color="auto"/>
            </w:tcBorders>
            <w:shd w:val="clear" w:color="auto" w:fill="auto"/>
          </w:tcPr>
          <w:p w14:paraId="28369C85" w14:textId="408F9608" w:rsidR="006C6058" w:rsidRPr="00846CA9" w:rsidRDefault="006C6058" w:rsidP="00CE42F4">
            <w:pPr>
              <w:spacing w:after="0" w:line="240" w:lineRule="auto"/>
              <w:jc w:val="both"/>
              <w:rPr>
                <w:rFonts w:eastAsia="Times New Roman"/>
                <w:i/>
                <w:sz w:val="20"/>
                <w:szCs w:val="20"/>
              </w:rPr>
            </w:pPr>
            <w:r w:rsidRPr="00846CA9">
              <w:rPr>
                <w:i/>
                <w:sz w:val="20"/>
              </w:rPr>
              <w:t xml:space="preserve">Total number of </w:t>
            </w:r>
            <w:r w:rsidR="00CE42F4" w:rsidRPr="00846CA9">
              <w:rPr>
                <w:i/>
                <w:sz w:val="20"/>
              </w:rPr>
              <w:t xml:space="preserve">employees </w:t>
            </w:r>
            <w:r w:rsidRPr="00846CA9">
              <w:rPr>
                <w:i/>
                <w:sz w:val="20"/>
              </w:rPr>
              <w:t>(including management, administrative, teaching and research staff</w:t>
            </w:r>
            <w:r w:rsidR="00C42D45" w:rsidRPr="00846CA9">
              <w:rPr>
                <w:i/>
                <w:sz w:val="20"/>
              </w:rPr>
              <w:t>)</w:t>
            </w:r>
          </w:p>
        </w:tc>
        <w:tc>
          <w:tcPr>
            <w:tcW w:w="2119" w:type="dxa"/>
            <w:tcBorders>
              <w:bottom w:val="single" w:sz="4" w:space="0" w:color="auto"/>
            </w:tcBorders>
            <w:shd w:val="clear" w:color="auto" w:fill="auto"/>
          </w:tcPr>
          <w:p w14:paraId="521F6C4A" w14:textId="6301D8BC" w:rsidR="006C6058" w:rsidRPr="00846CA9" w:rsidRDefault="00E56698" w:rsidP="008E5DA4">
            <w:pPr>
              <w:spacing w:after="0" w:line="240" w:lineRule="auto"/>
              <w:jc w:val="both"/>
              <w:rPr>
                <w:rFonts w:eastAsia="Times New Roman"/>
                <w:i/>
                <w:sz w:val="20"/>
                <w:szCs w:val="20"/>
              </w:rPr>
            </w:pPr>
            <w:r>
              <w:rPr>
                <w:i/>
                <w:sz w:val="20"/>
              </w:rPr>
              <w:t>93,2</w:t>
            </w:r>
            <w:r w:rsidR="006C6058" w:rsidRPr="00846CA9">
              <w:rPr>
                <w:i/>
                <w:sz w:val="20"/>
              </w:rPr>
              <w:t>*</w:t>
            </w:r>
          </w:p>
        </w:tc>
      </w:tr>
      <w:tr w:rsidR="006C6058" w:rsidRPr="00846CA9" w14:paraId="74C5E59B" w14:textId="77777777" w:rsidTr="00EA62EC">
        <w:tc>
          <w:tcPr>
            <w:tcW w:w="6941" w:type="dxa"/>
            <w:shd w:val="clear" w:color="auto" w:fill="D9D9D9"/>
          </w:tcPr>
          <w:p w14:paraId="403ED9C3" w14:textId="020E954F" w:rsidR="006C6058" w:rsidRPr="00846CA9" w:rsidRDefault="006C6058" w:rsidP="008E5DA4">
            <w:pPr>
              <w:spacing w:after="0" w:line="240" w:lineRule="auto"/>
              <w:jc w:val="both"/>
              <w:rPr>
                <w:rFonts w:eastAsia="Times New Roman"/>
                <w:b/>
                <w:i/>
                <w:sz w:val="24"/>
                <w:szCs w:val="24"/>
              </w:rPr>
            </w:pPr>
            <w:r w:rsidRPr="00846CA9">
              <w:rPr>
                <w:b/>
                <w:i/>
                <w:sz w:val="24"/>
              </w:rPr>
              <w:t>RESEARC</w:t>
            </w:r>
            <w:r w:rsidR="003106EA" w:rsidRPr="00846CA9">
              <w:rPr>
                <w:b/>
                <w:i/>
                <w:sz w:val="24"/>
              </w:rPr>
              <w:t>H</w:t>
            </w:r>
            <w:r w:rsidRPr="00846CA9">
              <w:rPr>
                <w:b/>
                <w:i/>
                <w:sz w:val="24"/>
              </w:rPr>
              <w:t xml:space="preserve"> FUNDING (figures for </w:t>
            </w:r>
            <w:r w:rsidR="00B304E0" w:rsidRPr="00846CA9">
              <w:rPr>
                <w:b/>
                <w:i/>
                <w:sz w:val="24"/>
              </w:rPr>
              <w:t xml:space="preserve">the </w:t>
            </w:r>
            <w:r w:rsidRPr="00846CA9">
              <w:rPr>
                <w:b/>
                <w:i/>
                <w:sz w:val="24"/>
              </w:rPr>
              <w:t>most recent fiscal year)</w:t>
            </w:r>
          </w:p>
        </w:tc>
        <w:tc>
          <w:tcPr>
            <w:tcW w:w="2119" w:type="dxa"/>
            <w:shd w:val="clear" w:color="auto" w:fill="D9D9D9"/>
          </w:tcPr>
          <w:p w14:paraId="4634DB17" w14:textId="77777777" w:rsidR="006C6058" w:rsidRPr="00846CA9" w:rsidRDefault="006C6058" w:rsidP="008E5DA4">
            <w:pPr>
              <w:spacing w:after="0" w:line="240" w:lineRule="auto"/>
              <w:jc w:val="both"/>
              <w:rPr>
                <w:rFonts w:eastAsia="Times New Roman"/>
                <w:i/>
                <w:sz w:val="24"/>
                <w:szCs w:val="24"/>
              </w:rPr>
            </w:pPr>
            <w:r w:rsidRPr="00846CA9">
              <w:rPr>
                <w:i/>
                <w:sz w:val="24"/>
              </w:rPr>
              <w:t>€</w:t>
            </w:r>
          </w:p>
        </w:tc>
      </w:tr>
      <w:tr w:rsidR="006C6058" w:rsidRPr="00846CA9" w14:paraId="7DF1FFA1" w14:textId="77777777" w:rsidTr="340DC08A">
        <w:tc>
          <w:tcPr>
            <w:tcW w:w="6941" w:type="dxa"/>
            <w:shd w:val="clear" w:color="auto" w:fill="auto"/>
          </w:tcPr>
          <w:p w14:paraId="67066CDC" w14:textId="36C3BE50" w:rsidR="006C6058" w:rsidRPr="00846CA9" w:rsidRDefault="006C6058" w:rsidP="008E5DA4">
            <w:pPr>
              <w:spacing w:after="0" w:line="240" w:lineRule="auto"/>
              <w:jc w:val="both"/>
              <w:rPr>
                <w:rFonts w:eastAsia="Times New Roman"/>
                <w:i/>
                <w:sz w:val="20"/>
                <w:szCs w:val="20"/>
              </w:rPr>
            </w:pPr>
            <w:r w:rsidRPr="00846CA9">
              <w:rPr>
                <w:i/>
                <w:sz w:val="20"/>
              </w:rPr>
              <w:t>Total annual organisation budget</w:t>
            </w:r>
          </w:p>
        </w:tc>
        <w:tc>
          <w:tcPr>
            <w:tcW w:w="2119" w:type="dxa"/>
            <w:shd w:val="clear" w:color="auto" w:fill="auto"/>
          </w:tcPr>
          <w:p w14:paraId="7C8B1001" w14:textId="5517F2E3" w:rsidR="006C6058" w:rsidRPr="00846CA9" w:rsidRDefault="00DA22D5" w:rsidP="008E5DA4">
            <w:pPr>
              <w:spacing w:after="0" w:line="240" w:lineRule="auto"/>
              <w:jc w:val="both"/>
              <w:rPr>
                <w:rFonts w:eastAsia="Times New Roman"/>
                <w:i/>
                <w:sz w:val="20"/>
                <w:szCs w:val="20"/>
                <w:highlight w:val="yellow"/>
              </w:rPr>
            </w:pPr>
            <w:r w:rsidRPr="00263CBD">
              <w:rPr>
                <w:rFonts w:eastAsia="Times New Roman"/>
                <w:i/>
                <w:sz w:val="20"/>
                <w:szCs w:val="20"/>
              </w:rPr>
              <w:t>4875357,97</w:t>
            </w:r>
          </w:p>
        </w:tc>
      </w:tr>
      <w:tr w:rsidR="006C6058" w:rsidRPr="00846CA9" w14:paraId="69201CD6" w14:textId="77777777" w:rsidTr="340DC08A">
        <w:tc>
          <w:tcPr>
            <w:tcW w:w="6941" w:type="dxa"/>
            <w:shd w:val="clear" w:color="auto" w:fill="auto"/>
          </w:tcPr>
          <w:p w14:paraId="47E8BAB3" w14:textId="419F2A67" w:rsidR="006C6058" w:rsidRPr="00846CA9" w:rsidRDefault="006C6058" w:rsidP="008E5DA4">
            <w:pPr>
              <w:spacing w:after="0" w:line="240" w:lineRule="auto"/>
              <w:jc w:val="both"/>
              <w:rPr>
                <w:rFonts w:eastAsia="Times New Roman"/>
                <w:i/>
                <w:sz w:val="20"/>
                <w:szCs w:val="20"/>
              </w:rPr>
            </w:pPr>
            <w:r w:rsidRPr="00846CA9">
              <w:rPr>
                <w:i/>
                <w:sz w:val="20"/>
              </w:rPr>
              <w:t>Annual organisational direct/</w:t>
            </w:r>
            <w:r w:rsidRPr="0008529A">
              <w:rPr>
                <w:i/>
                <w:sz w:val="20"/>
              </w:rPr>
              <w:t>government</w:t>
            </w:r>
            <w:r w:rsidRPr="00846CA9">
              <w:rPr>
                <w:i/>
                <w:sz w:val="20"/>
              </w:rPr>
              <w:t xml:space="preserve"> </w:t>
            </w:r>
            <w:r w:rsidR="00E05E9F" w:rsidRPr="00846CA9">
              <w:rPr>
                <w:i/>
                <w:sz w:val="20"/>
              </w:rPr>
              <w:t>funding (</w:t>
            </w:r>
            <w:r w:rsidRPr="00846CA9">
              <w:rPr>
                <w:i/>
                <w:sz w:val="20"/>
              </w:rPr>
              <w:t>designated for research)</w:t>
            </w:r>
          </w:p>
        </w:tc>
        <w:tc>
          <w:tcPr>
            <w:tcW w:w="2119" w:type="dxa"/>
            <w:shd w:val="clear" w:color="auto" w:fill="auto"/>
          </w:tcPr>
          <w:p w14:paraId="464F3E91" w14:textId="2DAFC60C" w:rsidR="006C6058" w:rsidRPr="00846CA9" w:rsidRDefault="0036276A" w:rsidP="008E5DA4">
            <w:pPr>
              <w:spacing w:after="0" w:line="240" w:lineRule="auto"/>
              <w:jc w:val="both"/>
              <w:rPr>
                <w:rFonts w:eastAsia="Times New Roman"/>
                <w:i/>
                <w:sz w:val="20"/>
                <w:szCs w:val="20"/>
                <w:highlight w:val="yellow"/>
              </w:rPr>
            </w:pPr>
            <w:r w:rsidRPr="00263CBD">
              <w:rPr>
                <w:rFonts w:eastAsia="Times New Roman"/>
                <w:i/>
                <w:sz w:val="20"/>
                <w:szCs w:val="20"/>
              </w:rPr>
              <w:t>828749,18</w:t>
            </w:r>
          </w:p>
        </w:tc>
      </w:tr>
      <w:tr w:rsidR="006C6058" w:rsidRPr="00846CA9" w14:paraId="698E9676" w14:textId="77777777" w:rsidTr="340DC08A">
        <w:tc>
          <w:tcPr>
            <w:tcW w:w="6941" w:type="dxa"/>
            <w:shd w:val="clear" w:color="auto" w:fill="auto"/>
          </w:tcPr>
          <w:p w14:paraId="0FFF279E" w14:textId="0571A3BF" w:rsidR="006C6058" w:rsidRPr="00846CA9" w:rsidRDefault="006C6058" w:rsidP="008E5DA4">
            <w:pPr>
              <w:spacing w:after="0" w:line="240" w:lineRule="auto"/>
              <w:jc w:val="both"/>
              <w:rPr>
                <w:rFonts w:eastAsia="Times New Roman"/>
                <w:i/>
                <w:sz w:val="20"/>
                <w:szCs w:val="20"/>
              </w:rPr>
            </w:pPr>
            <w:r w:rsidRPr="00846CA9">
              <w:rPr>
                <w:i/>
                <w:sz w:val="20"/>
              </w:rPr>
              <w:t xml:space="preserve">Annual competitive government-sourced funding (designated for research, obtained in competition with other organisations </w:t>
            </w:r>
            <w:r w:rsidR="00E05E9F" w:rsidRPr="00846CA9">
              <w:rPr>
                <w:i/>
                <w:sz w:val="20"/>
              </w:rPr>
              <w:t>– including</w:t>
            </w:r>
            <w:r w:rsidRPr="00846CA9">
              <w:rPr>
                <w:i/>
                <w:sz w:val="20"/>
              </w:rPr>
              <w:t xml:space="preserve"> EU funding) </w:t>
            </w:r>
          </w:p>
        </w:tc>
        <w:tc>
          <w:tcPr>
            <w:tcW w:w="2119" w:type="dxa"/>
            <w:shd w:val="clear" w:color="auto" w:fill="auto"/>
          </w:tcPr>
          <w:p w14:paraId="4A9FA520" w14:textId="71A78EFB" w:rsidR="006C6058" w:rsidRPr="00846CA9" w:rsidRDefault="007D78FB" w:rsidP="008E5DA4">
            <w:pPr>
              <w:spacing w:after="0" w:line="240" w:lineRule="auto"/>
              <w:jc w:val="both"/>
              <w:rPr>
                <w:rFonts w:eastAsia="Times New Roman"/>
                <w:i/>
                <w:sz w:val="20"/>
                <w:szCs w:val="20"/>
              </w:rPr>
            </w:pPr>
            <w:r>
              <w:rPr>
                <w:rFonts w:eastAsia="Times New Roman"/>
                <w:i/>
                <w:sz w:val="20"/>
                <w:szCs w:val="20"/>
              </w:rPr>
              <w:t>272186,48</w:t>
            </w:r>
          </w:p>
        </w:tc>
      </w:tr>
      <w:tr w:rsidR="006C6058" w:rsidRPr="00846CA9" w14:paraId="639823EC" w14:textId="77777777" w:rsidTr="340DC08A">
        <w:tc>
          <w:tcPr>
            <w:tcW w:w="6941" w:type="dxa"/>
            <w:tcBorders>
              <w:bottom w:val="single" w:sz="4" w:space="0" w:color="auto"/>
            </w:tcBorders>
            <w:shd w:val="clear" w:color="auto" w:fill="auto"/>
          </w:tcPr>
          <w:p w14:paraId="1E2F24E8" w14:textId="6ACD2D51" w:rsidR="006C6058" w:rsidRPr="00846CA9" w:rsidRDefault="006C6058" w:rsidP="008E5DA4">
            <w:pPr>
              <w:spacing w:after="0" w:line="240" w:lineRule="auto"/>
              <w:jc w:val="both"/>
              <w:rPr>
                <w:rFonts w:eastAsia="Times New Roman"/>
                <w:i/>
                <w:sz w:val="20"/>
                <w:szCs w:val="20"/>
              </w:rPr>
            </w:pPr>
            <w:r w:rsidRPr="00846CA9">
              <w:rPr>
                <w:i/>
                <w:sz w:val="20"/>
              </w:rPr>
              <w:t xml:space="preserve"> Annual funding from private, non-government sources, designated for research</w:t>
            </w:r>
          </w:p>
        </w:tc>
        <w:tc>
          <w:tcPr>
            <w:tcW w:w="2119" w:type="dxa"/>
            <w:tcBorders>
              <w:bottom w:val="single" w:sz="4" w:space="0" w:color="auto"/>
            </w:tcBorders>
            <w:shd w:val="clear" w:color="auto" w:fill="auto"/>
          </w:tcPr>
          <w:p w14:paraId="11A78B50" w14:textId="741A0057" w:rsidR="006C6058" w:rsidRPr="00846CA9" w:rsidRDefault="00C6591E" w:rsidP="008E5DA4">
            <w:pPr>
              <w:spacing w:after="0" w:line="240" w:lineRule="auto"/>
              <w:jc w:val="both"/>
              <w:rPr>
                <w:rFonts w:eastAsia="Times New Roman"/>
                <w:i/>
                <w:sz w:val="20"/>
                <w:szCs w:val="20"/>
              </w:rPr>
            </w:pPr>
            <w:r>
              <w:rPr>
                <w:rFonts w:eastAsia="Times New Roman"/>
                <w:i/>
                <w:sz w:val="20"/>
                <w:szCs w:val="20"/>
              </w:rPr>
              <w:t>7510,56</w:t>
            </w:r>
          </w:p>
        </w:tc>
      </w:tr>
      <w:tr w:rsidR="006C6058" w:rsidRPr="00846CA9" w14:paraId="48BEA52C" w14:textId="77777777" w:rsidTr="00EA62EC">
        <w:tc>
          <w:tcPr>
            <w:tcW w:w="9060" w:type="dxa"/>
            <w:gridSpan w:val="2"/>
            <w:shd w:val="clear" w:color="auto" w:fill="D9D9D9"/>
          </w:tcPr>
          <w:p w14:paraId="5EA706D9" w14:textId="3D53D3A1" w:rsidR="006C6058" w:rsidRPr="00846CA9" w:rsidRDefault="006C6058" w:rsidP="008E5DA4">
            <w:pPr>
              <w:spacing w:after="0" w:line="240" w:lineRule="auto"/>
              <w:jc w:val="both"/>
              <w:rPr>
                <w:rFonts w:eastAsia="Times New Roman"/>
                <w:b/>
                <w:i/>
                <w:sz w:val="20"/>
                <w:szCs w:val="20"/>
              </w:rPr>
            </w:pPr>
            <w:r w:rsidRPr="00846CA9">
              <w:rPr>
                <w:b/>
                <w:i/>
              </w:rPr>
              <w:t xml:space="preserve">ORGANISATIONAL PROFILE (a very brief description of your </w:t>
            </w:r>
            <w:r w:rsidR="00E05E9F" w:rsidRPr="00846CA9">
              <w:rPr>
                <w:b/>
                <w:i/>
              </w:rPr>
              <w:t xml:space="preserve">organisation, </w:t>
            </w:r>
            <w:r w:rsidR="00E05E9F" w:rsidRPr="00846CA9">
              <w:rPr>
                <w:b/>
                <w:i/>
                <w:sz w:val="20"/>
              </w:rPr>
              <w:t>max.</w:t>
            </w:r>
            <w:r w:rsidRPr="00846CA9">
              <w:rPr>
                <w:b/>
                <w:i/>
              </w:rPr>
              <w:t xml:space="preserve"> 100. words)</w:t>
            </w:r>
          </w:p>
        </w:tc>
      </w:tr>
      <w:tr w:rsidR="006C6058" w:rsidRPr="00846CA9" w14:paraId="7597F78C" w14:textId="77777777" w:rsidTr="340DC08A">
        <w:tc>
          <w:tcPr>
            <w:tcW w:w="9060" w:type="dxa"/>
            <w:gridSpan w:val="2"/>
            <w:shd w:val="clear" w:color="auto" w:fill="auto"/>
          </w:tcPr>
          <w:p w14:paraId="6899F6A5" w14:textId="0583B1FF" w:rsidR="006C6058" w:rsidRPr="00846CA9" w:rsidRDefault="3271C812" w:rsidP="002A525A">
            <w:pPr>
              <w:jc w:val="both"/>
              <w:rPr>
                <w:rFonts w:eastAsia="Times New Roman"/>
                <w:i/>
                <w:iCs/>
                <w:sz w:val="20"/>
                <w:szCs w:val="20"/>
              </w:rPr>
            </w:pPr>
            <w:r w:rsidRPr="00846CA9">
              <w:t xml:space="preserve">The Faculty of Pharmacy was founded in 1952 in Brno and provides university education, research and professional activities in the field </w:t>
            </w:r>
            <w:r w:rsidR="00E05E9F" w:rsidRPr="00846CA9">
              <w:t>of pharmacy</w:t>
            </w:r>
            <w:r w:rsidRPr="00846CA9">
              <w:t xml:space="preserve">. In 1960 it was moved to Bratislava, in 1991 it returned to Brno as a part of the University of Veterinary and Pharmaceutical Sciences. Since 2020 it falls under </w:t>
            </w:r>
            <w:r w:rsidR="00B304E0" w:rsidRPr="00846CA9">
              <w:t xml:space="preserve">the </w:t>
            </w:r>
            <w:r w:rsidRPr="00846CA9">
              <w:t xml:space="preserve">management of </w:t>
            </w:r>
            <w:hyperlink r:id="rId8">
              <w:r w:rsidRPr="00846CA9">
                <w:t>Masaryk</w:t>
              </w:r>
            </w:hyperlink>
            <w:r w:rsidRPr="00846CA9">
              <w:t xml:space="preserve"> University. Its organisation is divided into the dean's </w:t>
            </w:r>
            <w:r w:rsidRPr="00846CA9">
              <w:lastRenderedPageBreak/>
              <w:t>office, institutes and purpose-built facilities. It offers master’s and doctoral stud</w:t>
            </w:r>
            <w:r w:rsidR="00AC18B7" w:rsidRPr="00846CA9">
              <w:t xml:space="preserve">y programmes. A </w:t>
            </w:r>
            <w:r w:rsidRPr="00846CA9">
              <w:t xml:space="preserve">full-time study programme takes place in the form of lectures, seminars, practical classes and </w:t>
            </w:r>
            <w:r w:rsidR="002A525A" w:rsidRPr="00846CA9">
              <w:t xml:space="preserve">controlled </w:t>
            </w:r>
            <w:r w:rsidRPr="00846CA9">
              <w:t>practical training. During the stud</w:t>
            </w:r>
            <w:r w:rsidR="002A525A" w:rsidRPr="00846CA9">
              <w:t>y</w:t>
            </w:r>
            <w:r w:rsidRPr="00846CA9">
              <w:t xml:space="preserve">, </w:t>
            </w:r>
            <w:r w:rsidR="002A525A" w:rsidRPr="00846CA9">
              <w:t xml:space="preserve">the </w:t>
            </w:r>
            <w:r w:rsidRPr="00846CA9">
              <w:t>students acquire knowledge about </w:t>
            </w:r>
            <w:hyperlink r:id="rId9">
              <w:r w:rsidRPr="00846CA9">
                <w:t>medication</w:t>
              </w:r>
            </w:hyperlink>
            <w:r w:rsidRPr="00846CA9">
              <w:t>, </w:t>
            </w:r>
            <w:hyperlink r:id="rId10">
              <w:r w:rsidRPr="00846CA9">
                <w:t>medicinal products</w:t>
              </w:r>
            </w:hyperlink>
            <w:r w:rsidRPr="00846CA9">
              <w:t xml:space="preserve">, their technological processing and medicinal effects. The faculty offers a Master’s programme in English and </w:t>
            </w:r>
            <w:r w:rsidR="00E05E9F" w:rsidRPr="00846CA9">
              <w:t>lifelong</w:t>
            </w:r>
            <w:r w:rsidRPr="00846CA9">
              <w:t xml:space="preserve"> learning.</w:t>
            </w:r>
          </w:p>
        </w:tc>
      </w:tr>
    </w:tbl>
    <w:p w14:paraId="6200AD5E" w14:textId="77777777" w:rsidR="00083810" w:rsidRPr="00846CA9" w:rsidRDefault="00083810" w:rsidP="006C6058">
      <w:pPr>
        <w:rPr>
          <w:b/>
          <w:smallCaps/>
          <w:spacing w:val="5"/>
          <w:sz w:val="28"/>
          <w:szCs w:val="28"/>
        </w:rPr>
      </w:pPr>
      <w:bookmarkStart w:id="8" w:name="_Toc428959135"/>
      <w:bookmarkStart w:id="9" w:name="_Toc430010049"/>
      <w:bookmarkStart w:id="10" w:name="_Toc439842255"/>
      <w:bookmarkStart w:id="11" w:name="_Toc439851275"/>
    </w:p>
    <w:p w14:paraId="4F07E48F" w14:textId="1CC718AD" w:rsidR="00BA1A9E" w:rsidRPr="00846CA9" w:rsidRDefault="006C6058" w:rsidP="006C6058">
      <w:pPr>
        <w:rPr>
          <w:b/>
          <w:smallCaps/>
          <w:spacing w:val="5"/>
          <w:sz w:val="28"/>
          <w:szCs w:val="28"/>
        </w:rPr>
      </w:pPr>
      <w:r w:rsidRPr="00846CA9">
        <w:rPr>
          <w:b/>
          <w:smallCaps/>
          <w:sz w:val="28"/>
        </w:rPr>
        <w:t xml:space="preserve">2. Strengths and </w:t>
      </w:r>
      <w:r w:rsidR="00B5346E" w:rsidRPr="00846CA9">
        <w:rPr>
          <w:b/>
          <w:smallCaps/>
          <w:sz w:val="28"/>
        </w:rPr>
        <w:t xml:space="preserve">weaknesses of </w:t>
      </w:r>
      <w:r w:rsidRPr="00846CA9">
        <w:rPr>
          <w:b/>
          <w:smallCaps/>
          <w:sz w:val="28"/>
        </w:rPr>
        <w:t>the current practice:</w:t>
      </w:r>
    </w:p>
    <w:bookmarkEnd w:id="8"/>
    <w:bookmarkEnd w:id="9"/>
    <w:bookmarkEnd w:id="10"/>
    <w:bookmarkEnd w:id="11"/>
    <w:p w14:paraId="7CD833FD" w14:textId="31935CA4" w:rsidR="006C6058" w:rsidRPr="00846CA9" w:rsidRDefault="006C6058" w:rsidP="006C6058">
      <w:r w:rsidRPr="00846CA9">
        <w:t xml:space="preserve">Please provide an overview of the organisation in terms of current strengths and weaknesses of the current practice under the four thematic headings of the Charter and Code at your organisation.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6670"/>
      </w:tblGrid>
      <w:tr w:rsidR="002C217D" w:rsidRPr="00846CA9" w14:paraId="24E5A7E9" w14:textId="77777777" w:rsidTr="4EFD7041">
        <w:trPr>
          <w:trHeight w:val="1421"/>
        </w:trPr>
        <w:tc>
          <w:tcPr>
            <w:tcW w:w="2459" w:type="dxa"/>
            <w:shd w:val="clear" w:color="auto" w:fill="auto"/>
          </w:tcPr>
          <w:p w14:paraId="0D4F5C49" w14:textId="36894496" w:rsidR="002C217D" w:rsidRPr="00846CA9" w:rsidRDefault="00201DD6" w:rsidP="006C6058">
            <w:pPr>
              <w:rPr>
                <w:b/>
              </w:rPr>
            </w:pPr>
            <w:r w:rsidRPr="00846CA9">
              <w:rPr>
                <w:b/>
              </w:rPr>
              <w:t>Thematic heading of the Charter and Code</w:t>
            </w:r>
          </w:p>
        </w:tc>
        <w:tc>
          <w:tcPr>
            <w:tcW w:w="6670" w:type="dxa"/>
            <w:shd w:val="clear" w:color="auto" w:fill="auto"/>
          </w:tcPr>
          <w:p w14:paraId="38941B3C" w14:textId="6FFCD702" w:rsidR="002C217D" w:rsidRPr="00846CA9" w:rsidRDefault="002C217D" w:rsidP="00CE5EEC">
            <w:pPr>
              <w:jc w:val="center"/>
              <w:rPr>
                <w:b/>
              </w:rPr>
            </w:pPr>
            <w:r w:rsidRPr="00846CA9">
              <w:rPr>
                <w:b/>
              </w:rPr>
              <w:t>STRENGTHS AND WEAKNESSES</w:t>
            </w:r>
          </w:p>
        </w:tc>
      </w:tr>
      <w:tr w:rsidR="002C217D" w:rsidRPr="00846CA9" w14:paraId="046B3C0D" w14:textId="77777777" w:rsidTr="4EFD7041">
        <w:trPr>
          <w:trHeight w:val="1122"/>
        </w:trPr>
        <w:tc>
          <w:tcPr>
            <w:tcW w:w="2459" w:type="dxa"/>
            <w:shd w:val="clear" w:color="auto" w:fill="auto"/>
          </w:tcPr>
          <w:p w14:paraId="19676AB1" w14:textId="77777777" w:rsidR="002C217D" w:rsidRPr="00846CA9" w:rsidRDefault="002C217D" w:rsidP="006C6058">
            <w:r w:rsidRPr="00846CA9">
              <w:t>Ethical and Professional Aspects</w:t>
            </w:r>
          </w:p>
        </w:tc>
        <w:tc>
          <w:tcPr>
            <w:tcW w:w="6670" w:type="dxa"/>
            <w:shd w:val="clear" w:color="auto" w:fill="auto"/>
          </w:tcPr>
          <w:p w14:paraId="1B41A984" w14:textId="088B4880" w:rsidR="00806A92" w:rsidRPr="00846CA9" w:rsidRDefault="00806A92" w:rsidP="006C6058">
            <w:r w:rsidRPr="00846CA9">
              <w:t>Strengths:</w:t>
            </w:r>
          </w:p>
          <w:p w14:paraId="71C4D818" w14:textId="367751D4" w:rsidR="00EF2AF8" w:rsidRPr="00846CA9" w:rsidRDefault="4EDE6772" w:rsidP="340DC08A">
            <w:pPr>
              <w:jc w:val="both"/>
            </w:pPr>
            <w:r w:rsidRPr="00846CA9">
              <w:t xml:space="preserve">Following ethical principles is covered by the MU Code of Ethics. Freedom of research, professional approach and best practices in the field of research are established in the national legislation and internal regulations. </w:t>
            </w:r>
          </w:p>
          <w:p w14:paraId="2BE4F294" w14:textId="5024AA88" w:rsidR="002C217D" w:rsidRPr="00846CA9" w:rsidRDefault="3152EDB0" w:rsidP="340DC08A">
            <w:pPr>
              <w:jc w:val="both"/>
            </w:pPr>
            <w:r w:rsidRPr="00846CA9">
              <w:t xml:space="preserve">Researchers at the Faculty of Pharmacy follow the Code of Ethics, freedom of research is guaranteed, ethical principles are followed. Researchers receive support for work result </w:t>
            </w:r>
            <w:r w:rsidR="00E05E9F" w:rsidRPr="00846CA9">
              <w:t>dissemination,</w:t>
            </w:r>
            <w:r w:rsidRPr="00846CA9">
              <w:t xml:space="preserve"> e.g. From the Technology Transfer Office. The Faculty of Pharmacy supports access to research results that is free of charge and unlimited. The Open S</w:t>
            </w:r>
            <w:r w:rsidR="00DB7663" w:rsidRPr="00846CA9">
              <w:t>cience</w:t>
            </w:r>
            <w:r w:rsidRPr="00846CA9">
              <w:t xml:space="preserve"> MUNI project is being put into practice at the university and its goal is to define a university strategy for open approach to research data and research publication. </w:t>
            </w:r>
          </w:p>
          <w:p w14:paraId="4464CDB7" w14:textId="527F801A" w:rsidR="003D51A9" w:rsidRPr="00846CA9" w:rsidRDefault="003D51A9" w:rsidP="00703BA5">
            <w:pPr>
              <w:jc w:val="both"/>
            </w:pPr>
            <w:r w:rsidRPr="00846CA9">
              <w:t>Weaknesses:</w:t>
            </w:r>
          </w:p>
          <w:p w14:paraId="2D43283B" w14:textId="7068AE88" w:rsidR="003D51A9" w:rsidRPr="00846CA9" w:rsidRDefault="75B64A09" w:rsidP="00C56BEA">
            <w:pPr>
              <w:jc w:val="both"/>
            </w:pPr>
            <w:r w:rsidRPr="00846CA9">
              <w:t xml:space="preserve">The adaptation process is not approached in a comprehensive manner – training is not firmly </w:t>
            </w:r>
            <w:r w:rsidR="00E05E9F" w:rsidRPr="00846CA9">
              <w:t>set;</w:t>
            </w:r>
            <w:r w:rsidRPr="00846CA9">
              <w:t xml:space="preserve"> </w:t>
            </w:r>
            <w:r w:rsidR="0094704F">
              <w:t xml:space="preserve">an </w:t>
            </w:r>
            <w:r w:rsidRPr="00846CA9">
              <w:t xml:space="preserve">adaptation manual is </w:t>
            </w:r>
            <w:r w:rsidR="0094704F">
              <w:t>missing</w:t>
            </w:r>
            <w:r w:rsidRPr="00846CA9">
              <w:t>. Gaps in informing researches about strategic documents have been identified (</w:t>
            </w:r>
            <w:r w:rsidR="00E05E9F" w:rsidRPr="00846CA9">
              <w:t>e.g.,</w:t>
            </w:r>
            <w:r w:rsidRPr="00846CA9">
              <w:t xml:space="preserve"> </w:t>
            </w:r>
            <w:r w:rsidR="0094704F">
              <w:t xml:space="preserve">the </w:t>
            </w:r>
            <w:r w:rsidRPr="00846CA9">
              <w:t>MU Code of Ethics, Best Practices in Scientific Publishing at Masaryk University, Strategic goals and planned measures of the Faculty of Pharmacy). Professional responsibility is not comprehensively developed</w:t>
            </w:r>
            <w:r w:rsidR="00C56BEA">
              <w:rPr>
                <w:rFonts w:cs="Calibri"/>
              </w:rPr>
              <w:t>;</w:t>
            </w:r>
            <w:r w:rsidRPr="00846CA9">
              <w:t xml:space="preserve"> </w:t>
            </w:r>
            <w:r w:rsidR="0094704F">
              <w:t xml:space="preserve">there is an </w:t>
            </w:r>
            <w:r w:rsidRPr="00846CA9">
              <w:t xml:space="preserve">absence of training in issues of intellectual property, co-authorship and plagiarism. </w:t>
            </w:r>
            <w:r w:rsidR="0094704F">
              <w:t>The r</w:t>
            </w:r>
            <w:r w:rsidR="0094704F" w:rsidRPr="00846CA9">
              <w:t xml:space="preserve">esearch </w:t>
            </w:r>
            <w:r w:rsidRPr="00846CA9">
              <w:t xml:space="preserve">results of </w:t>
            </w:r>
            <w:r w:rsidR="0094704F">
              <w:t xml:space="preserve">the </w:t>
            </w:r>
            <w:r w:rsidRPr="00846CA9">
              <w:t xml:space="preserve">faculty staff </w:t>
            </w:r>
            <w:r w:rsidR="00E05E9F" w:rsidRPr="00846CA9">
              <w:t>are not sufficiently advertised and promoted;</w:t>
            </w:r>
            <w:r w:rsidRPr="00846CA9">
              <w:t xml:space="preserve"> social networks are not used effectively. </w:t>
            </w:r>
            <w:r w:rsidR="0094704F">
              <w:t>The r</w:t>
            </w:r>
            <w:r w:rsidR="0094704F" w:rsidRPr="00846CA9">
              <w:t xml:space="preserve">esearchers </w:t>
            </w:r>
            <w:r w:rsidRPr="00846CA9">
              <w:t xml:space="preserve">are insufficiently informed about </w:t>
            </w:r>
            <w:r w:rsidR="0094704F">
              <w:t xml:space="preserve">the </w:t>
            </w:r>
            <w:r w:rsidRPr="00846CA9">
              <w:t xml:space="preserve">possibilities of using supporting services of the </w:t>
            </w:r>
            <w:r w:rsidRPr="00846CA9">
              <w:lastRenderedPageBreak/>
              <w:t xml:space="preserve">marketing department in dissemination of </w:t>
            </w:r>
            <w:r w:rsidR="00C900DC">
              <w:t xml:space="preserve">their </w:t>
            </w:r>
            <w:r w:rsidRPr="00846CA9">
              <w:t>research results</w:t>
            </w:r>
            <w:r w:rsidR="00C900DC">
              <w:rPr>
                <w:rFonts w:cs="Calibri"/>
              </w:rPr>
              <w:t>;</w:t>
            </w:r>
            <w:r w:rsidRPr="00846CA9">
              <w:t xml:space="preserve"> staff mobility is not methodically supported. Major support of popularization of science and research is missing. English version of relevant internal documents and website sections is not available. </w:t>
            </w:r>
          </w:p>
        </w:tc>
      </w:tr>
      <w:tr w:rsidR="002C217D" w:rsidRPr="00846CA9" w14:paraId="30E85B80" w14:textId="77777777" w:rsidTr="4EFD7041">
        <w:trPr>
          <w:trHeight w:val="1017"/>
        </w:trPr>
        <w:tc>
          <w:tcPr>
            <w:tcW w:w="2459" w:type="dxa"/>
            <w:shd w:val="clear" w:color="auto" w:fill="auto"/>
          </w:tcPr>
          <w:p w14:paraId="20EB5F52" w14:textId="77777777" w:rsidR="002C217D" w:rsidRPr="00846CA9" w:rsidRDefault="002C217D" w:rsidP="006C6058">
            <w:r w:rsidRPr="00846CA9">
              <w:lastRenderedPageBreak/>
              <w:t xml:space="preserve">Recruitment and selection </w:t>
            </w:r>
          </w:p>
        </w:tc>
        <w:tc>
          <w:tcPr>
            <w:tcW w:w="6670" w:type="dxa"/>
            <w:shd w:val="clear" w:color="auto" w:fill="auto"/>
          </w:tcPr>
          <w:p w14:paraId="00B480CB" w14:textId="75E8F7D9" w:rsidR="002C217D" w:rsidRPr="00846CA9" w:rsidRDefault="000F0D9B" w:rsidP="0007362A">
            <w:r w:rsidRPr="00846CA9">
              <w:t>Strengths:</w:t>
            </w:r>
          </w:p>
          <w:p w14:paraId="4B93180F" w14:textId="6A285222" w:rsidR="00EC4455" w:rsidRPr="00846CA9" w:rsidRDefault="4836F530" w:rsidP="340DC08A">
            <w:pPr>
              <w:jc w:val="both"/>
            </w:pPr>
            <w:r w:rsidRPr="00846CA9">
              <w:t xml:space="preserve">Recruitment and selection of new employees of the Faculty of Pharmacy is partly anchored in the Masaryk University Selection Procedure Regulations. Open positions are advertised on the university website, some positions are published on other web portals, </w:t>
            </w:r>
            <w:r w:rsidR="006A09CD" w:rsidRPr="00846CA9">
              <w:t>e.g.,</w:t>
            </w:r>
            <w:r w:rsidRPr="00846CA9">
              <w:t xml:space="preserve"> </w:t>
            </w:r>
            <w:hyperlink r:id="rId11">
              <w:r w:rsidRPr="00846CA9">
                <w:rPr>
                  <w:rStyle w:val="Hypertextovodkaz"/>
                </w:rPr>
                <w:t>www.jobs.cz</w:t>
              </w:r>
            </w:hyperlink>
            <w:r w:rsidRPr="00846CA9">
              <w:t xml:space="preserve">, </w:t>
            </w:r>
            <w:hyperlink r:id="rId12">
              <w:r w:rsidRPr="00846CA9">
                <w:rPr>
                  <w:rStyle w:val="Hypertextovodkaz"/>
                </w:rPr>
                <w:t>www.euraxess.cz</w:t>
              </w:r>
            </w:hyperlink>
            <w:r w:rsidRPr="00846CA9">
              <w:t xml:space="preserve">. Researcher positions are advertised </w:t>
            </w:r>
            <w:r w:rsidR="00326F5C">
              <w:t>in</w:t>
            </w:r>
            <w:r w:rsidRPr="00846CA9">
              <w:t xml:space="preserve"> Czech </w:t>
            </w:r>
            <w:r w:rsidR="00326F5C">
              <w:t>and</w:t>
            </w:r>
            <w:r w:rsidR="00326F5C" w:rsidRPr="00846CA9">
              <w:t xml:space="preserve"> </w:t>
            </w:r>
            <w:r w:rsidRPr="00846CA9">
              <w:t xml:space="preserve">English </w:t>
            </w:r>
            <w:r w:rsidR="00326F5C">
              <w:t>language</w:t>
            </w:r>
            <w:r w:rsidRPr="00846CA9">
              <w:t xml:space="preserve">. </w:t>
            </w:r>
          </w:p>
          <w:p w14:paraId="3080F79E" w14:textId="47285B8A" w:rsidR="000F0D9B" w:rsidRPr="00846CA9" w:rsidRDefault="000F0D9B" w:rsidP="00D65549">
            <w:pPr>
              <w:jc w:val="both"/>
            </w:pPr>
            <w:r w:rsidRPr="00846CA9">
              <w:t>Weaknesses:</w:t>
            </w:r>
          </w:p>
          <w:p w14:paraId="27BDA179" w14:textId="0A5C6EF8" w:rsidR="002C217D" w:rsidRPr="00846CA9" w:rsidRDefault="048D3D11" w:rsidP="00CD4FFD">
            <w:pPr>
              <w:jc w:val="both"/>
            </w:pPr>
            <w:r w:rsidRPr="00846CA9">
              <w:t>Elaborated internal methodology of</w:t>
            </w:r>
            <w:r w:rsidR="00D341C4" w:rsidRPr="00846CA9">
              <w:t xml:space="preserve"> the</w:t>
            </w:r>
            <w:r w:rsidRPr="00846CA9">
              <w:t xml:space="preserve"> selection process is not in place. Members of </w:t>
            </w:r>
            <w:r w:rsidR="00CD4FFD">
              <w:t xml:space="preserve">the </w:t>
            </w:r>
            <w:r w:rsidRPr="00846CA9">
              <w:t xml:space="preserve">selection committees are not methodically trained in issues of employee selection, </w:t>
            </w:r>
            <w:r w:rsidR="00CD4FFD">
              <w:t>the</w:t>
            </w:r>
            <w:r w:rsidRPr="00846CA9">
              <w:t xml:space="preserve"> specification of requirements for expertise, qualification and gender balance of </w:t>
            </w:r>
            <w:r w:rsidR="00CD4FFD">
              <w:t xml:space="preserve">the </w:t>
            </w:r>
            <w:r w:rsidRPr="00846CA9">
              <w:t>selection committees</w:t>
            </w:r>
            <w:r w:rsidR="00CD4FFD">
              <w:t xml:space="preserve"> is missing</w:t>
            </w:r>
            <w:r w:rsidRPr="00846CA9">
              <w:t xml:space="preserve">. </w:t>
            </w:r>
            <w:r w:rsidR="00CD4FFD">
              <w:t>There are no set e</w:t>
            </w:r>
            <w:r w:rsidR="00CD4FFD" w:rsidRPr="00846CA9">
              <w:t xml:space="preserve">valuation </w:t>
            </w:r>
            <w:r w:rsidRPr="00846CA9">
              <w:t>criteria for candidates and recruitment quality control</w:t>
            </w:r>
            <w:r w:rsidR="00CD4FFD">
              <w:rPr>
                <w:rFonts w:cs="Calibri"/>
              </w:rPr>
              <w:t>;</w:t>
            </w:r>
            <w:r w:rsidRPr="00846CA9">
              <w:t xml:space="preserve"> </w:t>
            </w:r>
            <w:r w:rsidR="00CD4FFD">
              <w:t xml:space="preserve">the </w:t>
            </w:r>
            <w:r w:rsidRPr="00846CA9">
              <w:t xml:space="preserve">conditions of career breaks and experience with mobility of candidates are not specified. </w:t>
            </w:r>
            <w:r w:rsidR="00CD4FFD">
              <w:t>The c</w:t>
            </w:r>
            <w:r w:rsidR="00CD4FFD" w:rsidRPr="00846CA9">
              <w:t xml:space="preserve">urrent </w:t>
            </w:r>
            <w:r w:rsidRPr="00846CA9">
              <w:t xml:space="preserve">employees are not sufficiently informed about </w:t>
            </w:r>
            <w:r w:rsidR="00CD4FFD">
              <w:t xml:space="preserve">the </w:t>
            </w:r>
            <w:r w:rsidRPr="00846CA9">
              <w:t xml:space="preserve">ongoing selection processes, social networks are not used for advertisement of open positions. Advertisements lack </w:t>
            </w:r>
            <w:r w:rsidR="00CD4FFD">
              <w:t xml:space="preserve">the </w:t>
            </w:r>
            <w:r w:rsidRPr="00846CA9">
              <w:t xml:space="preserve">description of </w:t>
            </w:r>
            <w:r w:rsidR="00CD4FFD">
              <w:t xml:space="preserve">the </w:t>
            </w:r>
            <w:r w:rsidRPr="00846CA9">
              <w:t xml:space="preserve">possibilities of career </w:t>
            </w:r>
            <w:r w:rsidR="00793398" w:rsidRPr="00846CA9">
              <w:t>development;</w:t>
            </w:r>
            <w:r w:rsidRPr="00846CA9">
              <w:t xml:space="preserve"> </w:t>
            </w:r>
            <w:r w:rsidR="00CD4FFD">
              <w:t xml:space="preserve">the </w:t>
            </w:r>
            <w:r w:rsidRPr="00846CA9">
              <w:t xml:space="preserve">candidates are not informed about the form of the selection process and its time framework during the selection process. Unsuccessful candidates receive feedback after the </w:t>
            </w:r>
            <w:r w:rsidR="00F003A5" w:rsidRPr="00846CA9">
              <w:t>interview;</w:t>
            </w:r>
            <w:r w:rsidRPr="00846CA9">
              <w:t xml:space="preserve"> </w:t>
            </w:r>
            <w:r w:rsidR="00F003A5" w:rsidRPr="00846CA9">
              <w:t>however,</w:t>
            </w:r>
            <w:r w:rsidRPr="00846CA9">
              <w:t xml:space="preserve"> they are not informed about </w:t>
            </w:r>
            <w:r w:rsidR="00CD4FFD">
              <w:t xml:space="preserve">the </w:t>
            </w:r>
            <w:r w:rsidRPr="00846CA9">
              <w:t xml:space="preserve">strengths and weaknesses of their candidature. </w:t>
            </w:r>
          </w:p>
        </w:tc>
      </w:tr>
      <w:tr w:rsidR="002C217D" w:rsidRPr="00846CA9" w14:paraId="50D0B728" w14:textId="77777777" w:rsidTr="4EFD7041">
        <w:trPr>
          <w:trHeight w:val="1002"/>
        </w:trPr>
        <w:tc>
          <w:tcPr>
            <w:tcW w:w="2459" w:type="dxa"/>
            <w:shd w:val="clear" w:color="auto" w:fill="auto"/>
          </w:tcPr>
          <w:p w14:paraId="5D0B19D9" w14:textId="1B04F3C2" w:rsidR="002C217D" w:rsidRPr="00846CA9" w:rsidRDefault="002C217D" w:rsidP="006C6058">
            <w:r w:rsidRPr="00846CA9">
              <w:t xml:space="preserve">Working </w:t>
            </w:r>
            <w:r w:rsidRPr="00BA6227">
              <w:t>Conditions and Social Security</w:t>
            </w:r>
          </w:p>
        </w:tc>
        <w:tc>
          <w:tcPr>
            <w:tcW w:w="6670" w:type="dxa"/>
            <w:shd w:val="clear" w:color="auto" w:fill="auto"/>
          </w:tcPr>
          <w:p w14:paraId="4BBB6A07" w14:textId="198D374B" w:rsidR="00D65549" w:rsidRPr="00846CA9" w:rsidRDefault="00716553" w:rsidP="0007362A">
            <w:r w:rsidRPr="00846CA9">
              <w:t>Strengths:</w:t>
            </w:r>
          </w:p>
          <w:p w14:paraId="676F77E3" w14:textId="67FF832E" w:rsidR="00D65549" w:rsidRPr="00846CA9" w:rsidRDefault="6CF41110" w:rsidP="00F63AE6">
            <w:pPr>
              <w:jc w:val="both"/>
            </w:pPr>
            <w:r w:rsidRPr="00846CA9">
              <w:t xml:space="preserve">All researchers at the Faculty of Pharmacy are recognized as professionals, men and women are treated equally (achieved qualifications and professional experience in the field are taken into consideration). Employees with a temporary contract have similar conditions to employees with a permanent contract. </w:t>
            </w:r>
            <w:r w:rsidR="002537F9">
              <w:t>The e</w:t>
            </w:r>
            <w:r w:rsidR="002537F9" w:rsidRPr="00846CA9">
              <w:t xml:space="preserve">mployees </w:t>
            </w:r>
            <w:r w:rsidRPr="00846CA9">
              <w:t xml:space="preserve">are provided with necessary tools for their </w:t>
            </w:r>
            <w:r w:rsidR="002537F9">
              <w:t>work</w:t>
            </w:r>
            <w:r w:rsidRPr="00846CA9">
              <w:t xml:space="preserve">, they are trained in OHS and FS, </w:t>
            </w:r>
            <w:r w:rsidR="002537F9">
              <w:t xml:space="preserve">and </w:t>
            </w:r>
            <w:r w:rsidRPr="00846CA9">
              <w:t xml:space="preserve">they are informed about </w:t>
            </w:r>
            <w:r w:rsidR="002537F9">
              <w:t xml:space="preserve">the </w:t>
            </w:r>
            <w:r w:rsidRPr="00846CA9">
              <w:t xml:space="preserve">internal regulations and working procedures. </w:t>
            </w:r>
            <w:r w:rsidR="002537F9">
              <w:t>The e</w:t>
            </w:r>
            <w:r w:rsidR="002537F9" w:rsidRPr="00846CA9">
              <w:t xml:space="preserve">mployees </w:t>
            </w:r>
            <w:r w:rsidRPr="00846CA9">
              <w:t xml:space="preserve">can use flexible working hours. Social security is covered by the Collective agreement in accordance with the Labour Code. Regarding mobility, the faculty offers support to employees through </w:t>
            </w:r>
            <w:r w:rsidR="002537F9">
              <w:t xml:space="preserve">the </w:t>
            </w:r>
            <w:r w:rsidRPr="00846CA9">
              <w:t xml:space="preserve">Office for External Relations and Internationalization. </w:t>
            </w:r>
          </w:p>
          <w:p w14:paraId="68A57368" w14:textId="22B8CD85" w:rsidR="00716553" w:rsidRPr="00846CA9" w:rsidRDefault="00716553" w:rsidP="00F63AE6">
            <w:pPr>
              <w:jc w:val="both"/>
            </w:pPr>
            <w:r w:rsidRPr="00846CA9">
              <w:lastRenderedPageBreak/>
              <w:t>Weaknesses:</w:t>
            </w:r>
          </w:p>
          <w:p w14:paraId="1EE4F67C" w14:textId="7DD0A8DC" w:rsidR="002C217D" w:rsidRPr="00846CA9" w:rsidRDefault="04C2BB11" w:rsidP="003A093E">
            <w:pPr>
              <w:jc w:val="both"/>
            </w:pPr>
            <w:r w:rsidRPr="00846CA9">
              <w:t xml:space="preserve">Information about working conditions </w:t>
            </w:r>
            <w:r w:rsidR="00905714">
              <w:t>is</w:t>
            </w:r>
            <w:r w:rsidR="00905714" w:rsidRPr="00846CA9">
              <w:t xml:space="preserve"> </w:t>
            </w:r>
            <w:r w:rsidRPr="00846CA9">
              <w:t xml:space="preserve">not easily available, new employees are not methodically </w:t>
            </w:r>
            <w:r w:rsidR="003A093E" w:rsidRPr="00846CA9">
              <w:t>informed;</w:t>
            </w:r>
            <w:r w:rsidRPr="00846CA9">
              <w:t xml:space="preserve"> </w:t>
            </w:r>
            <w:r w:rsidR="00905714">
              <w:t>a</w:t>
            </w:r>
            <w:r w:rsidRPr="00846CA9">
              <w:t xml:space="preserve"> </w:t>
            </w:r>
            <w:r w:rsidR="00D03C04" w:rsidRPr="00846CA9">
              <w:t>manual for adaptation</w:t>
            </w:r>
            <w:r w:rsidR="00905714">
              <w:t xml:space="preserve"> is missing</w:t>
            </w:r>
            <w:r w:rsidRPr="00846CA9">
              <w:t xml:space="preserve">. </w:t>
            </w:r>
            <w:r w:rsidR="003A093E">
              <w:t>The</w:t>
            </w:r>
            <w:r w:rsidR="00905714">
              <w:t xml:space="preserve"> staff are</w:t>
            </w:r>
            <w:r w:rsidRPr="00846CA9">
              <w:t xml:space="preserve"> not sufficiently informed about </w:t>
            </w:r>
            <w:r w:rsidR="00905714">
              <w:t xml:space="preserve">the </w:t>
            </w:r>
            <w:r w:rsidRPr="00846CA9">
              <w:t>rules and possibilities of funding (</w:t>
            </w:r>
            <w:r w:rsidR="00F003A5" w:rsidRPr="00846CA9">
              <w:t>e.g.,</w:t>
            </w:r>
            <w:r w:rsidRPr="00846CA9">
              <w:t xml:space="preserve"> rules for awarding personal remuneration and bonuses). </w:t>
            </w:r>
            <w:r w:rsidR="00905714">
              <w:t>The e</w:t>
            </w:r>
            <w:r w:rsidR="00905714" w:rsidRPr="00846CA9">
              <w:t xml:space="preserve">mployees </w:t>
            </w:r>
            <w:r w:rsidRPr="00846CA9">
              <w:t xml:space="preserve">are not sufficiently informed about </w:t>
            </w:r>
            <w:r w:rsidR="00905714">
              <w:t xml:space="preserve">the </w:t>
            </w:r>
            <w:r w:rsidRPr="00846CA9">
              <w:t xml:space="preserve">possibilities of support through the MU Research Office when applying for grants or through </w:t>
            </w:r>
            <w:r w:rsidR="00905714">
              <w:t xml:space="preserve">the </w:t>
            </w:r>
            <w:r w:rsidRPr="00846CA9">
              <w:t xml:space="preserve">internal grant agency GAMU or about mobility conditions. Junior researchers perceive insufficient funding support of their research. </w:t>
            </w:r>
            <w:r w:rsidR="00CB6662">
              <w:t>The e</w:t>
            </w:r>
            <w:r w:rsidR="00CB6662" w:rsidRPr="00846CA9">
              <w:t xml:space="preserve">mployees </w:t>
            </w:r>
            <w:r w:rsidRPr="00846CA9">
              <w:t xml:space="preserve">are not methodically trained in the field of intellectual property and co-authorship. </w:t>
            </w:r>
            <w:r w:rsidR="00CB6662">
              <w:t>The s</w:t>
            </w:r>
            <w:r w:rsidR="00CB6662" w:rsidRPr="00846CA9">
              <w:t xml:space="preserve">taff </w:t>
            </w:r>
            <w:r w:rsidR="00CB6662">
              <w:t>are</w:t>
            </w:r>
            <w:r w:rsidR="00CB6662" w:rsidRPr="00846CA9">
              <w:t xml:space="preserve"> </w:t>
            </w:r>
            <w:r w:rsidRPr="00846CA9">
              <w:t>not sufficiently aware of the possibility of taking a Sabbatical leave although it is difficult to realize it due to teaching</w:t>
            </w:r>
            <w:r w:rsidR="00CB6662">
              <w:t xml:space="preserve"> duties</w:t>
            </w:r>
            <w:r w:rsidRPr="00846CA9">
              <w:t xml:space="preserve">. Some researchers lack </w:t>
            </w:r>
            <w:r w:rsidR="00CB6662">
              <w:t xml:space="preserve">the </w:t>
            </w:r>
            <w:r w:rsidRPr="00846CA9">
              <w:t xml:space="preserve">possibilities of networking. </w:t>
            </w:r>
          </w:p>
        </w:tc>
      </w:tr>
      <w:tr w:rsidR="002C217D" w:rsidRPr="00846CA9" w14:paraId="70E9CFE2" w14:textId="77777777" w:rsidTr="4EFD7041">
        <w:trPr>
          <w:trHeight w:val="1002"/>
        </w:trPr>
        <w:tc>
          <w:tcPr>
            <w:tcW w:w="2459" w:type="dxa"/>
            <w:shd w:val="clear" w:color="auto" w:fill="auto"/>
          </w:tcPr>
          <w:p w14:paraId="720F57A3" w14:textId="40F4AD77" w:rsidR="002C217D" w:rsidRPr="00846CA9" w:rsidRDefault="00DB37B8" w:rsidP="006C6058">
            <w:r w:rsidRPr="00846CA9">
              <w:lastRenderedPageBreak/>
              <w:t>Training and Development</w:t>
            </w:r>
          </w:p>
        </w:tc>
        <w:tc>
          <w:tcPr>
            <w:tcW w:w="6670" w:type="dxa"/>
            <w:shd w:val="clear" w:color="auto" w:fill="auto"/>
          </w:tcPr>
          <w:p w14:paraId="7A7D14C9" w14:textId="4074677A" w:rsidR="002C217D" w:rsidRPr="00846CA9" w:rsidRDefault="00F30383" w:rsidP="006C6058">
            <w:r w:rsidRPr="00846CA9">
              <w:t>Strengths:</w:t>
            </w:r>
          </w:p>
          <w:p w14:paraId="4FE0D6EF" w14:textId="1E52C130" w:rsidR="00FD0A36" w:rsidRDefault="56555F05" w:rsidP="00F37265">
            <w:pPr>
              <w:jc w:val="both"/>
            </w:pPr>
            <w:r w:rsidRPr="00846CA9">
              <w:t xml:space="preserve">All employees have opportunities of continuous development of their skills and abilities. During the onboarding process, </w:t>
            </w:r>
            <w:r w:rsidR="00BD10A2">
              <w:t xml:space="preserve">the </w:t>
            </w:r>
            <w:r w:rsidRPr="00846CA9">
              <w:t xml:space="preserve">employees are trained in OHS and FS and further periodically trained within the statutory period. In addition, </w:t>
            </w:r>
            <w:r w:rsidR="00F0006B">
              <w:t xml:space="preserve">the </w:t>
            </w:r>
            <w:r w:rsidRPr="00846CA9">
              <w:t xml:space="preserve">laboratory staff </w:t>
            </w:r>
            <w:r w:rsidR="00F0006B">
              <w:t>are</w:t>
            </w:r>
            <w:r w:rsidR="00F0006B" w:rsidRPr="00846CA9">
              <w:t xml:space="preserve"> </w:t>
            </w:r>
            <w:r w:rsidRPr="00846CA9">
              <w:t xml:space="preserve">informed about laboratory operating rules. </w:t>
            </w:r>
            <w:r w:rsidR="009E5578" w:rsidRPr="009E5578">
              <w:t xml:space="preserve">Professional education of researchers is </w:t>
            </w:r>
            <w:r w:rsidR="00FD0A36">
              <w:t xml:space="preserve">provided by </w:t>
            </w:r>
            <w:r w:rsidR="00E85267">
              <w:t>the head of</w:t>
            </w:r>
            <w:r w:rsidR="009E5578" w:rsidRPr="009E5578">
              <w:t xml:space="preserve"> the Lifelong Learning</w:t>
            </w:r>
            <w:r w:rsidR="00E85267">
              <w:t xml:space="preserve"> </w:t>
            </w:r>
            <w:r w:rsidR="00E85267" w:rsidRPr="009E5578">
              <w:t>Institute</w:t>
            </w:r>
            <w:r w:rsidR="009E5578" w:rsidRPr="009E5578">
              <w:t xml:space="preserve">, these courses are also intended for the professional public. If other courses are needed, employees turn to the HR department, which will recommend a suitable external provider. </w:t>
            </w:r>
          </w:p>
          <w:p w14:paraId="4CB27B2D" w14:textId="0458EB5D" w:rsidR="00F30383" w:rsidRPr="00846CA9" w:rsidRDefault="56555F05" w:rsidP="00F37265">
            <w:pPr>
              <w:jc w:val="both"/>
            </w:pPr>
            <w:r w:rsidRPr="00846CA9">
              <w:t xml:space="preserve">Internal lecturers are nominated based on their expertise, further approved by the faculty Dean, eventually by the head of the relevant institute. </w:t>
            </w:r>
          </w:p>
          <w:p w14:paraId="4D75545B" w14:textId="179B5B7F" w:rsidR="007B4D99" w:rsidRPr="00846CA9" w:rsidRDefault="00F30383" w:rsidP="007B4D99">
            <w:pPr>
              <w:jc w:val="both"/>
            </w:pPr>
            <w:r w:rsidRPr="00846CA9">
              <w:t>Weaknesses:</w:t>
            </w:r>
          </w:p>
          <w:p w14:paraId="5ED4C50D" w14:textId="3A6CAAB5" w:rsidR="006A33E2" w:rsidRPr="00846CA9" w:rsidRDefault="717D08AA" w:rsidP="340DC08A">
            <w:pPr>
              <w:jc w:val="both"/>
            </w:pPr>
            <w:r w:rsidRPr="00846CA9">
              <w:t xml:space="preserve">Career development and further training is not systemically approached at the Faculty of Pharmacy. A unified conceptual career development system reflecting </w:t>
            </w:r>
            <w:r w:rsidR="00D767F5">
              <w:t xml:space="preserve">the </w:t>
            </w:r>
            <w:r w:rsidRPr="00846CA9">
              <w:t xml:space="preserve">needs of the employees and the whole faculty is not in place. </w:t>
            </w:r>
            <w:r w:rsidR="00D767F5">
              <w:t>The s</w:t>
            </w:r>
            <w:r w:rsidR="00D767F5" w:rsidRPr="00846CA9">
              <w:t xml:space="preserve">uitability </w:t>
            </w:r>
            <w:r w:rsidRPr="00846CA9">
              <w:t xml:space="preserve">of the training programme is determined by </w:t>
            </w:r>
            <w:r w:rsidR="009B7EF9" w:rsidRPr="00846CA9">
              <w:t xml:space="preserve">a </w:t>
            </w:r>
            <w:r w:rsidRPr="00846CA9">
              <w:t xml:space="preserve">direct </w:t>
            </w:r>
            <w:r w:rsidR="00F003A5" w:rsidRPr="00846CA9">
              <w:t>superior;</w:t>
            </w:r>
            <w:r w:rsidRPr="00846CA9">
              <w:t xml:space="preserve"> this is not systemically approached. Career development is not interconnected with </w:t>
            </w:r>
            <w:r w:rsidR="00D767F5">
              <w:t xml:space="preserve">the </w:t>
            </w:r>
            <w:r w:rsidRPr="00846CA9">
              <w:t xml:space="preserve">evaluation or remuneration. Researchers do not receive systemic support in the field of their career development. </w:t>
            </w:r>
            <w:r w:rsidR="006408EC">
              <w:t>T</w:t>
            </w:r>
            <w:r w:rsidR="00D767F5">
              <w:t>he staff are</w:t>
            </w:r>
            <w:r w:rsidRPr="00846CA9">
              <w:t xml:space="preserve"> not systemically prepared for activities connected to teaching. Networking opportunities across </w:t>
            </w:r>
            <w:r w:rsidR="00D767F5">
              <w:t xml:space="preserve">the </w:t>
            </w:r>
            <w:r w:rsidRPr="00846CA9">
              <w:t xml:space="preserve">institutes of the Faculty of Pharmacy and Masaryk University are missing. </w:t>
            </w:r>
          </w:p>
          <w:p w14:paraId="50F8B94E" w14:textId="609B0C9D" w:rsidR="0091402D" w:rsidRPr="00846CA9" w:rsidRDefault="500590F7" w:rsidP="000E08FF">
            <w:pPr>
              <w:jc w:val="both"/>
            </w:pPr>
            <w:r w:rsidRPr="00846CA9">
              <w:t xml:space="preserve">The organisational structure of </w:t>
            </w:r>
            <w:r w:rsidR="00D767F5">
              <w:t xml:space="preserve">the </w:t>
            </w:r>
            <w:r w:rsidRPr="00846CA9">
              <w:t xml:space="preserve">institutes is flat, </w:t>
            </w:r>
            <w:r w:rsidR="00D767F5">
              <w:t xml:space="preserve">the </w:t>
            </w:r>
            <w:r w:rsidRPr="00846CA9">
              <w:t xml:space="preserve">researchers </w:t>
            </w:r>
            <w:r w:rsidR="00583930">
              <w:lastRenderedPageBreak/>
              <w:t>report</w:t>
            </w:r>
            <w:r w:rsidR="00583930" w:rsidRPr="00846CA9">
              <w:t xml:space="preserve"> </w:t>
            </w:r>
            <w:r w:rsidRPr="00846CA9">
              <w:t xml:space="preserve">to </w:t>
            </w:r>
            <w:r w:rsidR="00583930">
              <w:t xml:space="preserve">the </w:t>
            </w:r>
            <w:r w:rsidRPr="00846CA9">
              <w:t xml:space="preserve">head of the institute, senior employees do not have sufficient time to lead beginning researchers. </w:t>
            </w:r>
            <w:r w:rsidR="00583930">
              <w:t>The s</w:t>
            </w:r>
            <w:r w:rsidR="00583930" w:rsidRPr="00846CA9">
              <w:t xml:space="preserve">upervisors </w:t>
            </w:r>
            <w:r w:rsidRPr="00846CA9">
              <w:t>are not methodically trained in leadership of researchers</w:t>
            </w:r>
            <w:r w:rsidR="000E08FF">
              <w:rPr>
                <w:rFonts w:cs="Calibri"/>
              </w:rPr>
              <w:t>;</w:t>
            </w:r>
            <w:r w:rsidRPr="00846CA9">
              <w:t xml:space="preserve"> </w:t>
            </w:r>
            <w:r w:rsidR="000E08FF">
              <w:t xml:space="preserve">there is a </w:t>
            </w:r>
            <w:r w:rsidRPr="00846CA9">
              <w:t xml:space="preserve">lack of systemic approach to training of senior employees in the field of leadership. Relations with </w:t>
            </w:r>
            <w:r w:rsidR="000E08FF">
              <w:t xml:space="preserve">the </w:t>
            </w:r>
            <w:r w:rsidRPr="00846CA9">
              <w:t xml:space="preserve">supervisors are not set after </w:t>
            </w:r>
            <w:r w:rsidR="000E08FF">
              <w:t xml:space="preserve">the </w:t>
            </w:r>
            <w:r w:rsidRPr="00846CA9">
              <w:t xml:space="preserve">completion of doctoral studies – young researchers do not feel to </w:t>
            </w:r>
            <w:r w:rsidR="00F003A5" w:rsidRPr="00846CA9">
              <w:t>be sufficiently supported;</w:t>
            </w:r>
            <w:r w:rsidRPr="00846CA9">
              <w:t xml:space="preserve"> they lack a supervising </w:t>
            </w:r>
            <w:r w:rsidR="000E08FF">
              <w:t>colleague</w:t>
            </w:r>
            <w:r w:rsidR="000E08FF" w:rsidRPr="00846CA9">
              <w:t xml:space="preserve"> </w:t>
            </w:r>
            <w:r w:rsidRPr="00846CA9">
              <w:t>who would provide them with methodical leadership. A</w:t>
            </w:r>
            <w:r w:rsidR="000E08FF">
              <w:t xml:space="preserve"> </w:t>
            </w:r>
            <w:r w:rsidR="000E08FF" w:rsidRPr="00846CA9">
              <w:t xml:space="preserve">position </w:t>
            </w:r>
            <w:r w:rsidR="000E08FF">
              <w:t>of an a</w:t>
            </w:r>
            <w:r w:rsidRPr="00846CA9">
              <w:t xml:space="preserve">dvisor </w:t>
            </w:r>
            <w:r w:rsidR="000E08FF">
              <w:t>who</w:t>
            </w:r>
            <w:r w:rsidR="000E08FF" w:rsidRPr="00846CA9">
              <w:t xml:space="preserve"> </w:t>
            </w:r>
            <w:r w:rsidRPr="00846CA9">
              <w:t xml:space="preserve">would provide support for researchers at the beginning of their career in </w:t>
            </w:r>
            <w:r w:rsidR="000E08FF">
              <w:t xml:space="preserve">the </w:t>
            </w:r>
            <w:r w:rsidRPr="00846CA9">
              <w:t xml:space="preserve">issues of job duties is not defined. </w:t>
            </w:r>
          </w:p>
        </w:tc>
      </w:tr>
    </w:tbl>
    <w:p w14:paraId="54D8F62E" w14:textId="77777777" w:rsidR="00BA1A9E" w:rsidRPr="00846CA9" w:rsidRDefault="00BA1A9E" w:rsidP="006C6058"/>
    <w:p w14:paraId="22691DE7" w14:textId="77777777" w:rsidR="006C6058" w:rsidRPr="00846CA9" w:rsidRDefault="006C6058" w:rsidP="006C6058">
      <w:pPr>
        <w:rPr>
          <w:b/>
          <w:smallCaps/>
          <w:spacing w:val="5"/>
          <w:sz w:val="28"/>
          <w:szCs w:val="28"/>
        </w:rPr>
      </w:pPr>
      <w:bookmarkStart w:id="12" w:name="_Toc428959136"/>
      <w:bookmarkStart w:id="13" w:name="_Toc430010050"/>
      <w:bookmarkStart w:id="14" w:name="_Toc439842256"/>
      <w:bookmarkStart w:id="15" w:name="_Toc439851276"/>
      <w:r w:rsidRPr="00846CA9">
        <w:rPr>
          <w:b/>
          <w:smallCaps/>
          <w:sz w:val="28"/>
        </w:rPr>
        <w:t>3. Action</w:t>
      </w:r>
      <w:bookmarkEnd w:id="12"/>
      <w:bookmarkEnd w:id="13"/>
      <w:bookmarkEnd w:id="14"/>
      <w:bookmarkEnd w:id="15"/>
    </w:p>
    <w:p w14:paraId="35ACDC91" w14:textId="77777777" w:rsidR="005F46A7" w:rsidRPr="00846CA9" w:rsidRDefault="005F46A7" w:rsidP="00614B90">
      <w:pPr>
        <w:spacing w:after="0"/>
        <w:rPr>
          <w:rFonts w:cs="Calibri"/>
        </w:rPr>
      </w:pPr>
      <w:r w:rsidRPr="00846CA9">
        <w:t xml:space="preserve">   </w:t>
      </w:r>
    </w:p>
    <w:p w14:paraId="4396829D" w14:textId="373FD620" w:rsidR="005F46A7" w:rsidRPr="00846CA9" w:rsidRDefault="005F46A7" w:rsidP="00614B90">
      <w:pPr>
        <w:spacing w:after="0"/>
        <w:ind w:hanging="142"/>
        <w:rPr>
          <w:rFonts w:cs="Calibri"/>
        </w:rPr>
      </w:pPr>
      <w:r w:rsidRPr="00846CA9">
        <w:t xml:space="preserve">The Action Plan and HRS4R strategy </w:t>
      </w:r>
      <w:r w:rsidR="00CA18B1">
        <w:t>shall</w:t>
      </w:r>
      <w:r w:rsidR="00CA18B1" w:rsidRPr="00846CA9">
        <w:t xml:space="preserve"> </w:t>
      </w:r>
      <w:r w:rsidRPr="00846CA9">
        <w:t>be published at an easily accessible location of the organisation's website.</w:t>
      </w:r>
    </w:p>
    <w:p w14:paraId="001D9602" w14:textId="77777777" w:rsidR="005F46A7" w:rsidRPr="00846CA9" w:rsidRDefault="005F46A7" w:rsidP="00614B90">
      <w:pPr>
        <w:spacing w:after="0"/>
        <w:ind w:hanging="142"/>
        <w:rPr>
          <w:rFonts w:cs="Calibri"/>
        </w:rPr>
      </w:pPr>
    </w:p>
    <w:p w14:paraId="0A107D75" w14:textId="6F6D6AFC" w:rsidR="00CD2780" w:rsidRPr="00846CA9" w:rsidRDefault="00CD2780" w:rsidP="003A7DC1">
      <w:pPr>
        <w:ind w:hanging="142"/>
        <w:rPr>
          <w:u w:val="single"/>
        </w:rPr>
      </w:pPr>
      <w:r w:rsidRPr="00846CA9">
        <w:rPr>
          <w:u w:val="single"/>
        </w:rPr>
        <w:t xml:space="preserve">Please provide the web link to the organisation's HR strategy dedicated webpage: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D2780" w:rsidRPr="00846CA9" w14:paraId="47FFF32C" w14:textId="77777777" w:rsidTr="0007362A">
        <w:tc>
          <w:tcPr>
            <w:tcW w:w="9288" w:type="dxa"/>
            <w:shd w:val="clear" w:color="auto" w:fill="auto"/>
          </w:tcPr>
          <w:p w14:paraId="35A9A3DC" w14:textId="0E1B3609" w:rsidR="00CD2780" w:rsidRPr="00846CA9" w:rsidRDefault="00CD2780" w:rsidP="006C6058">
            <w:r w:rsidRPr="00846CA9">
              <w:t>*URL: https://www.pharm.muni.cz/o-nas/hrs4rhr-award</w:t>
            </w:r>
          </w:p>
        </w:tc>
      </w:tr>
    </w:tbl>
    <w:p w14:paraId="4120BBBF" w14:textId="77777777" w:rsidR="005F46A7" w:rsidRPr="00846CA9" w:rsidRDefault="005F46A7" w:rsidP="005F46A7">
      <w:pPr>
        <w:rPr>
          <w:rFonts w:cs="Calibri"/>
          <w:shd w:val="clear" w:color="auto" w:fill="FFFFFF"/>
        </w:rPr>
      </w:pPr>
    </w:p>
    <w:p w14:paraId="1FCF6348" w14:textId="5BC5D234" w:rsidR="005F46A7" w:rsidRPr="00846CA9" w:rsidRDefault="005F46A7" w:rsidP="005F46A7">
      <w:r w:rsidRPr="00846CA9">
        <w:rPr>
          <w:shd w:val="clear" w:color="auto" w:fill="FFFFFF"/>
        </w:rPr>
        <w:t xml:space="preserve">Please fill in a sum </w:t>
      </w:r>
      <w:r w:rsidR="00F003A5" w:rsidRPr="00846CA9">
        <w:rPr>
          <w:shd w:val="clear" w:color="auto" w:fill="FFFFFF"/>
        </w:rPr>
        <w:t>up list</w:t>
      </w:r>
      <w:r w:rsidRPr="00846CA9">
        <w:rPr>
          <w:shd w:val="clear" w:color="auto" w:fill="FFFFFF"/>
        </w:rPr>
        <w:t xml:space="preserve"> of all individual actions to be undertaken in your organisation's HRS4R to address the weaknesses or strengths identified in the GAP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1201"/>
        <w:gridCol w:w="2081"/>
        <w:gridCol w:w="1659"/>
        <w:gridCol w:w="2027"/>
      </w:tblGrid>
      <w:tr w:rsidR="003775D5" w:rsidRPr="00846CA9" w14:paraId="71D81BEA" w14:textId="77777777" w:rsidTr="00243D1E">
        <w:tc>
          <w:tcPr>
            <w:tcW w:w="2410" w:type="dxa"/>
            <w:shd w:val="clear" w:color="auto" w:fill="D9D9D9"/>
          </w:tcPr>
          <w:p w14:paraId="72209346" w14:textId="77777777" w:rsidR="005F46A7" w:rsidRPr="00846CA9" w:rsidRDefault="005F46A7" w:rsidP="0095321E">
            <w:pPr>
              <w:spacing w:after="0" w:line="240" w:lineRule="auto"/>
              <w:jc w:val="center"/>
              <w:rPr>
                <w:rFonts w:eastAsia="Times New Roman"/>
                <w:b/>
                <w:i/>
              </w:rPr>
            </w:pPr>
            <w:r w:rsidRPr="00846CA9">
              <w:rPr>
                <w:b/>
                <w:i/>
                <w:sz w:val="24"/>
              </w:rPr>
              <w:t>Proposed ACTIONS</w:t>
            </w:r>
          </w:p>
        </w:tc>
        <w:tc>
          <w:tcPr>
            <w:tcW w:w="1232" w:type="dxa"/>
            <w:shd w:val="clear" w:color="auto" w:fill="D9D9D9"/>
          </w:tcPr>
          <w:p w14:paraId="66BEE7A1" w14:textId="77777777" w:rsidR="005F46A7" w:rsidRPr="00846CA9" w:rsidRDefault="005F46A7" w:rsidP="0095321E">
            <w:pPr>
              <w:spacing w:after="0" w:line="240" w:lineRule="auto"/>
              <w:rPr>
                <w:rFonts w:eastAsia="Times New Roman"/>
                <w:b/>
                <w:i/>
                <w:sz w:val="24"/>
                <w:szCs w:val="24"/>
              </w:rPr>
            </w:pPr>
            <w:r w:rsidRPr="00846CA9">
              <w:rPr>
                <w:b/>
                <w:i/>
                <w:sz w:val="24"/>
              </w:rPr>
              <w:t>GAP Principle (s)</w:t>
            </w:r>
          </w:p>
        </w:tc>
        <w:tc>
          <w:tcPr>
            <w:tcW w:w="2089" w:type="dxa"/>
            <w:shd w:val="clear" w:color="auto" w:fill="D9D9D9"/>
          </w:tcPr>
          <w:p w14:paraId="44C8E76D" w14:textId="77777777" w:rsidR="005F46A7" w:rsidRPr="00846CA9" w:rsidRDefault="005F46A7" w:rsidP="0095321E">
            <w:pPr>
              <w:spacing w:after="0" w:line="240" w:lineRule="auto"/>
              <w:rPr>
                <w:rFonts w:eastAsia="Times New Roman"/>
                <w:b/>
                <w:i/>
                <w:sz w:val="24"/>
                <w:szCs w:val="24"/>
              </w:rPr>
            </w:pPr>
            <w:r w:rsidRPr="00846CA9">
              <w:rPr>
                <w:b/>
                <w:i/>
                <w:sz w:val="24"/>
              </w:rPr>
              <w:t>Timing (at least by year's quarter/semester)</w:t>
            </w:r>
          </w:p>
        </w:tc>
        <w:tc>
          <w:tcPr>
            <w:tcW w:w="1408" w:type="dxa"/>
            <w:shd w:val="clear" w:color="auto" w:fill="D9D9D9"/>
          </w:tcPr>
          <w:p w14:paraId="6A631590" w14:textId="77777777" w:rsidR="005F46A7" w:rsidRPr="00846CA9" w:rsidRDefault="005F46A7" w:rsidP="0095321E">
            <w:pPr>
              <w:spacing w:after="0" w:line="240" w:lineRule="auto"/>
              <w:jc w:val="both"/>
              <w:rPr>
                <w:rFonts w:eastAsia="Times New Roman"/>
                <w:b/>
                <w:i/>
                <w:sz w:val="24"/>
                <w:szCs w:val="24"/>
              </w:rPr>
            </w:pPr>
            <w:r w:rsidRPr="00846CA9">
              <w:rPr>
                <w:b/>
                <w:i/>
                <w:sz w:val="24"/>
              </w:rPr>
              <w:t>Responsible Unit</w:t>
            </w:r>
          </w:p>
        </w:tc>
        <w:tc>
          <w:tcPr>
            <w:tcW w:w="2149" w:type="dxa"/>
            <w:shd w:val="clear" w:color="auto" w:fill="D9D9D9"/>
          </w:tcPr>
          <w:p w14:paraId="763F34C3" w14:textId="77777777" w:rsidR="005F46A7" w:rsidRPr="00846CA9" w:rsidRDefault="005F46A7" w:rsidP="0095321E">
            <w:pPr>
              <w:spacing w:after="0" w:line="240" w:lineRule="auto"/>
              <w:jc w:val="both"/>
              <w:rPr>
                <w:rFonts w:eastAsia="Times New Roman"/>
                <w:b/>
                <w:i/>
                <w:sz w:val="24"/>
                <w:szCs w:val="24"/>
              </w:rPr>
            </w:pPr>
            <w:r w:rsidRPr="00846CA9">
              <w:rPr>
                <w:b/>
                <w:i/>
                <w:sz w:val="24"/>
              </w:rPr>
              <w:t>Indicator(s) / Target(s)</w:t>
            </w:r>
          </w:p>
        </w:tc>
      </w:tr>
      <w:tr w:rsidR="003775D5" w:rsidRPr="00846CA9" w14:paraId="2905BF79" w14:textId="77777777" w:rsidTr="37C7C435">
        <w:tc>
          <w:tcPr>
            <w:tcW w:w="2410" w:type="dxa"/>
            <w:tcBorders>
              <w:bottom w:val="single" w:sz="4" w:space="0" w:color="auto"/>
            </w:tcBorders>
            <w:shd w:val="clear" w:color="auto" w:fill="auto"/>
          </w:tcPr>
          <w:p w14:paraId="744E5EC5" w14:textId="77777777" w:rsidR="00061CDF" w:rsidRPr="00846CA9" w:rsidRDefault="00061CDF" w:rsidP="0037043A">
            <w:pPr>
              <w:spacing w:after="0" w:line="240" w:lineRule="auto"/>
              <w:jc w:val="center"/>
              <w:rPr>
                <w:i/>
                <w:sz w:val="18"/>
                <w:szCs w:val="18"/>
              </w:rPr>
            </w:pPr>
          </w:p>
        </w:tc>
        <w:tc>
          <w:tcPr>
            <w:tcW w:w="1232" w:type="dxa"/>
            <w:tcBorders>
              <w:bottom w:val="single" w:sz="4" w:space="0" w:color="auto"/>
            </w:tcBorders>
          </w:tcPr>
          <w:p w14:paraId="7D9697D6" w14:textId="77777777" w:rsidR="00061CDF" w:rsidRPr="00846CA9" w:rsidRDefault="00061CDF" w:rsidP="0037043A">
            <w:pPr>
              <w:spacing w:after="0" w:line="240" w:lineRule="auto"/>
              <w:jc w:val="both"/>
              <w:rPr>
                <w:rFonts w:eastAsia="Times New Roman"/>
                <w:i/>
                <w:sz w:val="18"/>
                <w:szCs w:val="18"/>
              </w:rPr>
            </w:pPr>
          </w:p>
        </w:tc>
        <w:tc>
          <w:tcPr>
            <w:tcW w:w="2089" w:type="dxa"/>
            <w:tcBorders>
              <w:bottom w:val="single" w:sz="4" w:space="0" w:color="auto"/>
            </w:tcBorders>
            <w:shd w:val="clear" w:color="auto" w:fill="auto"/>
          </w:tcPr>
          <w:p w14:paraId="154BD8B7" w14:textId="77777777" w:rsidR="00061CDF" w:rsidRPr="00846CA9" w:rsidRDefault="00061CDF" w:rsidP="0037043A">
            <w:pPr>
              <w:spacing w:after="0" w:line="240" w:lineRule="auto"/>
              <w:jc w:val="both"/>
              <w:rPr>
                <w:rFonts w:eastAsia="Times New Roman"/>
                <w:i/>
                <w:sz w:val="18"/>
                <w:szCs w:val="18"/>
              </w:rPr>
            </w:pPr>
          </w:p>
        </w:tc>
        <w:tc>
          <w:tcPr>
            <w:tcW w:w="1408" w:type="dxa"/>
            <w:tcBorders>
              <w:bottom w:val="single" w:sz="4" w:space="0" w:color="auto"/>
            </w:tcBorders>
            <w:shd w:val="clear" w:color="auto" w:fill="auto"/>
          </w:tcPr>
          <w:p w14:paraId="19C5B495" w14:textId="77777777" w:rsidR="00061CDF" w:rsidRPr="00846CA9" w:rsidRDefault="00061CDF" w:rsidP="0037043A">
            <w:pPr>
              <w:spacing w:after="0" w:line="240" w:lineRule="auto"/>
              <w:jc w:val="both"/>
              <w:rPr>
                <w:rFonts w:eastAsia="Times New Roman"/>
                <w:i/>
                <w:sz w:val="18"/>
                <w:szCs w:val="18"/>
              </w:rPr>
            </w:pPr>
          </w:p>
        </w:tc>
        <w:tc>
          <w:tcPr>
            <w:tcW w:w="2149" w:type="dxa"/>
            <w:tcBorders>
              <w:bottom w:val="single" w:sz="4" w:space="0" w:color="auto"/>
            </w:tcBorders>
            <w:shd w:val="clear" w:color="auto" w:fill="auto"/>
          </w:tcPr>
          <w:p w14:paraId="50AD7246" w14:textId="77777777" w:rsidR="00061CDF" w:rsidRPr="00846CA9" w:rsidRDefault="00061CDF" w:rsidP="0037043A">
            <w:pPr>
              <w:spacing w:after="0" w:line="240" w:lineRule="auto"/>
              <w:jc w:val="both"/>
              <w:rPr>
                <w:rFonts w:eastAsia="Times New Roman"/>
                <w:i/>
                <w:sz w:val="18"/>
                <w:szCs w:val="18"/>
              </w:rPr>
            </w:pPr>
          </w:p>
        </w:tc>
      </w:tr>
      <w:tr w:rsidR="00C70A7D" w:rsidRPr="00846CA9" w14:paraId="7AA6AC2F" w14:textId="77777777" w:rsidTr="00243D1E">
        <w:tc>
          <w:tcPr>
            <w:tcW w:w="9288" w:type="dxa"/>
            <w:gridSpan w:val="5"/>
            <w:shd w:val="clear" w:color="auto" w:fill="B4C6E7"/>
          </w:tcPr>
          <w:p w14:paraId="73075076" w14:textId="48A345EB" w:rsidR="00C70A7D" w:rsidRPr="00846CA9" w:rsidRDefault="00C70A7D" w:rsidP="007E0CAE">
            <w:pPr>
              <w:numPr>
                <w:ilvl w:val="0"/>
                <w:numId w:val="19"/>
              </w:numPr>
              <w:spacing w:after="0" w:line="240" w:lineRule="auto"/>
              <w:jc w:val="both"/>
              <w:rPr>
                <w:rFonts w:eastAsia="Times New Roman"/>
                <w:i/>
                <w:sz w:val="18"/>
                <w:szCs w:val="18"/>
              </w:rPr>
            </w:pPr>
            <w:r w:rsidRPr="00846CA9">
              <w:rPr>
                <w:i/>
                <w:sz w:val="18"/>
              </w:rPr>
              <w:t>Standardization of recruitment and selection</w:t>
            </w:r>
          </w:p>
        </w:tc>
      </w:tr>
      <w:tr w:rsidR="003775D5" w:rsidRPr="00846CA9" w14:paraId="5325FD42" w14:textId="77777777" w:rsidTr="37C7C435">
        <w:tc>
          <w:tcPr>
            <w:tcW w:w="2410" w:type="dxa"/>
            <w:shd w:val="clear" w:color="auto" w:fill="auto"/>
          </w:tcPr>
          <w:p w14:paraId="69CC0263" w14:textId="2CED1A36" w:rsidR="00B941F2" w:rsidRPr="00D03B69" w:rsidRDefault="002B7817" w:rsidP="003134FD">
            <w:pPr>
              <w:spacing w:after="0" w:line="240" w:lineRule="auto"/>
              <w:jc w:val="both"/>
              <w:rPr>
                <w:rFonts w:cs="Calibri"/>
                <w:i/>
                <w:sz w:val="18"/>
                <w:szCs w:val="18"/>
              </w:rPr>
            </w:pPr>
            <w:r w:rsidRPr="00D03B69">
              <w:rPr>
                <w:rFonts w:cs="Calibri"/>
                <w:i/>
                <w:sz w:val="18"/>
                <w:szCs w:val="18"/>
              </w:rPr>
              <w:t>An internal methodology of selection process reflecting the OTM-R policy will be created. The document will specify:</w:t>
            </w:r>
          </w:p>
          <w:p w14:paraId="2F5F4CE8" w14:textId="75A1B937" w:rsidR="00A22DDB" w:rsidRPr="00D03B69" w:rsidRDefault="0019150A" w:rsidP="007E0CAE">
            <w:pPr>
              <w:numPr>
                <w:ilvl w:val="0"/>
                <w:numId w:val="22"/>
              </w:numPr>
              <w:spacing w:after="0" w:line="240" w:lineRule="auto"/>
              <w:jc w:val="both"/>
              <w:rPr>
                <w:rFonts w:cs="Calibri"/>
                <w:i/>
                <w:sz w:val="18"/>
                <w:szCs w:val="18"/>
              </w:rPr>
            </w:pPr>
            <w:r w:rsidRPr="00D03B69">
              <w:rPr>
                <w:rFonts w:cs="Calibri"/>
                <w:i/>
                <w:sz w:val="18"/>
                <w:szCs w:val="18"/>
              </w:rPr>
              <w:t xml:space="preserve">All phases of the employee selection process, including establishing specific rules for </w:t>
            </w:r>
            <w:r w:rsidR="00D67837" w:rsidRPr="00D03B69">
              <w:rPr>
                <w:rFonts w:cs="Calibri"/>
                <w:i/>
                <w:sz w:val="18"/>
                <w:szCs w:val="18"/>
              </w:rPr>
              <w:t xml:space="preserve">the </w:t>
            </w:r>
            <w:r w:rsidRPr="00D03B69">
              <w:rPr>
                <w:rFonts w:cs="Calibri"/>
                <w:i/>
                <w:sz w:val="18"/>
                <w:szCs w:val="18"/>
              </w:rPr>
              <w:t>individual phases (</w:t>
            </w:r>
            <w:r w:rsidR="00F003A5" w:rsidRPr="00D03B69">
              <w:rPr>
                <w:rFonts w:cs="Calibri"/>
                <w:i/>
                <w:sz w:val="18"/>
                <w:szCs w:val="18"/>
              </w:rPr>
              <w:t>e.g.,</w:t>
            </w:r>
            <w:r w:rsidRPr="00D03B69">
              <w:rPr>
                <w:rFonts w:cs="Calibri"/>
                <w:i/>
                <w:sz w:val="18"/>
                <w:szCs w:val="18"/>
              </w:rPr>
              <w:t xml:space="preserve"> </w:t>
            </w:r>
            <w:r w:rsidR="00D67837" w:rsidRPr="00D03B69">
              <w:rPr>
                <w:rFonts w:cs="Calibri"/>
                <w:i/>
                <w:sz w:val="18"/>
                <w:szCs w:val="18"/>
              </w:rPr>
              <w:t xml:space="preserve">the </w:t>
            </w:r>
            <w:r w:rsidRPr="00D03B69">
              <w:rPr>
                <w:rFonts w:cs="Calibri"/>
                <w:i/>
                <w:sz w:val="18"/>
                <w:szCs w:val="18"/>
              </w:rPr>
              <w:t xml:space="preserve">process for appointment of the committee or information about </w:t>
            </w:r>
            <w:r w:rsidR="00D67837" w:rsidRPr="00D03B69">
              <w:rPr>
                <w:rFonts w:cs="Calibri"/>
                <w:i/>
                <w:sz w:val="18"/>
                <w:szCs w:val="18"/>
              </w:rPr>
              <w:t xml:space="preserve">the </w:t>
            </w:r>
            <w:r w:rsidRPr="00D03B69">
              <w:rPr>
                <w:rFonts w:cs="Calibri"/>
                <w:i/>
                <w:sz w:val="18"/>
                <w:szCs w:val="18"/>
              </w:rPr>
              <w:t>possibilities of career development in the advertisement)</w:t>
            </w:r>
          </w:p>
          <w:p w14:paraId="4DF2172F" w14:textId="6DD63F9F" w:rsidR="00E821E6" w:rsidRPr="00D03B69" w:rsidRDefault="00545B8F" w:rsidP="007E0CAE">
            <w:pPr>
              <w:numPr>
                <w:ilvl w:val="0"/>
                <w:numId w:val="22"/>
              </w:numPr>
              <w:spacing w:after="0" w:line="240" w:lineRule="auto"/>
              <w:jc w:val="both"/>
              <w:rPr>
                <w:rFonts w:cs="Calibri"/>
                <w:i/>
                <w:sz w:val="18"/>
                <w:szCs w:val="18"/>
              </w:rPr>
            </w:pPr>
            <w:r w:rsidRPr="00D03B69">
              <w:rPr>
                <w:rFonts w:cs="Calibri"/>
                <w:i/>
                <w:sz w:val="18"/>
                <w:szCs w:val="18"/>
              </w:rPr>
              <w:t>Instruction</w:t>
            </w:r>
            <w:r w:rsidR="00C14215" w:rsidRPr="00D03B69">
              <w:rPr>
                <w:rFonts w:cs="Calibri"/>
                <w:i/>
                <w:sz w:val="18"/>
                <w:szCs w:val="18"/>
              </w:rPr>
              <w:t>s</w:t>
            </w:r>
            <w:r w:rsidRPr="00D03B69">
              <w:rPr>
                <w:rFonts w:cs="Calibri"/>
                <w:i/>
                <w:sz w:val="18"/>
                <w:szCs w:val="18"/>
              </w:rPr>
              <w:t xml:space="preserve"> and recommendation</w:t>
            </w:r>
            <w:r w:rsidR="00C14215" w:rsidRPr="00D03B69">
              <w:rPr>
                <w:rFonts w:cs="Calibri"/>
                <w:i/>
                <w:sz w:val="18"/>
                <w:szCs w:val="18"/>
              </w:rPr>
              <w:t>s</w:t>
            </w:r>
            <w:r w:rsidRPr="00D03B69">
              <w:rPr>
                <w:rFonts w:cs="Calibri"/>
                <w:i/>
                <w:sz w:val="18"/>
                <w:szCs w:val="18"/>
              </w:rPr>
              <w:t xml:space="preserve"> for participants including </w:t>
            </w:r>
            <w:r w:rsidRPr="00D03B69">
              <w:rPr>
                <w:rFonts w:cs="Calibri"/>
                <w:i/>
                <w:sz w:val="18"/>
                <w:szCs w:val="18"/>
              </w:rPr>
              <w:lastRenderedPageBreak/>
              <w:t>standardized forms and templates</w:t>
            </w:r>
          </w:p>
          <w:p w14:paraId="5C9B28AB" w14:textId="12EFF950" w:rsidR="00E821E6" w:rsidRPr="00D03B69" w:rsidRDefault="00050FAE" w:rsidP="007E0CAE">
            <w:pPr>
              <w:numPr>
                <w:ilvl w:val="0"/>
                <w:numId w:val="22"/>
              </w:numPr>
              <w:spacing w:after="0" w:line="240" w:lineRule="auto"/>
              <w:jc w:val="both"/>
              <w:rPr>
                <w:rFonts w:cs="Calibri"/>
                <w:i/>
                <w:sz w:val="18"/>
                <w:szCs w:val="18"/>
              </w:rPr>
            </w:pPr>
            <w:r w:rsidRPr="00D03B69">
              <w:rPr>
                <w:rFonts w:cs="Calibri"/>
                <w:i/>
                <w:sz w:val="18"/>
                <w:szCs w:val="18"/>
              </w:rPr>
              <w:t xml:space="preserve">Requirements for expertise, qualifications and gender equality of </w:t>
            </w:r>
            <w:r w:rsidR="001A6857" w:rsidRPr="00D03B69">
              <w:rPr>
                <w:rFonts w:cs="Calibri"/>
                <w:i/>
                <w:sz w:val="18"/>
                <w:szCs w:val="18"/>
              </w:rPr>
              <w:t xml:space="preserve">the </w:t>
            </w:r>
            <w:r w:rsidRPr="00D03B69">
              <w:rPr>
                <w:rFonts w:cs="Calibri"/>
                <w:i/>
                <w:sz w:val="18"/>
                <w:szCs w:val="18"/>
              </w:rPr>
              <w:t>selection committees</w:t>
            </w:r>
          </w:p>
          <w:p w14:paraId="76AD6281" w14:textId="6E398823" w:rsidR="00E821E6" w:rsidRPr="00D03B69" w:rsidRDefault="001F17CA" w:rsidP="007E0CAE">
            <w:pPr>
              <w:numPr>
                <w:ilvl w:val="0"/>
                <w:numId w:val="22"/>
              </w:numPr>
              <w:spacing w:after="0" w:line="240" w:lineRule="auto"/>
              <w:jc w:val="both"/>
              <w:rPr>
                <w:rFonts w:cs="Calibri"/>
                <w:i/>
                <w:sz w:val="18"/>
                <w:szCs w:val="18"/>
              </w:rPr>
            </w:pPr>
            <w:r w:rsidRPr="00D03B69">
              <w:rPr>
                <w:rFonts w:cs="Calibri"/>
                <w:i/>
                <w:sz w:val="18"/>
                <w:szCs w:val="18"/>
              </w:rPr>
              <w:t xml:space="preserve">Process of assessing professional qualifications, knowledge and </w:t>
            </w:r>
            <w:r w:rsidR="001A6857" w:rsidRPr="00D03B69">
              <w:rPr>
                <w:rFonts w:cs="Calibri"/>
                <w:i/>
                <w:sz w:val="18"/>
                <w:szCs w:val="18"/>
              </w:rPr>
              <w:t xml:space="preserve">the </w:t>
            </w:r>
            <w:r w:rsidRPr="00D03B69">
              <w:rPr>
                <w:rFonts w:cs="Calibri"/>
                <w:i/>
                <w:sz w:val="18"/>
                <w:szCs w:val="18"/>
              </w:rPr>
              <w:t xml:space="preserve">experience of </w:t>
            </w:r>
            <w:r w:rsidR="001A6857" w:rsidRPr="00D03B69">
              <w:rPr>
                <w:rFonts w:cs="Calibri"/>
                <w:i/>
                <w:sz w:val="18"/>
                <w:szCs w:val="18"/>
              </w:rPr>
              <w:t xml:space="preserve">the </w:t>
            </w:r>
            <w:r w:rsidRPr="00D03B69">
              <w:rPr>
                <w:rFonts w:cs="Calibri"/>
                <w:i/>
                <w:sz w:val="18"/>
                <w:szCs w:val="18"/>
              </w:rPr>
              <w:t xml:space="preserve">candidates, </w:t>
            </w:r>
            <w:r w:rsidR="00F003A5" w:rsidRPr="00D03B69">
              <w:rPr>
                <w:rFonts w:cs="Calibri"/>
                <w:i/>
                <w:sz w:val="18"/>
                <w:szCs w:val="18"/>
              </w:rPr>
              <w:t>e.g.,</w:t>
            </w:r>
            <w:r w:rsidRPr="00D03B69">
              <w:rPr>
                <w:rFonts w:cs="Calibri"/>
                <w:i/>
                <w:sz w:val="18"/>
                <w:szCs w:val="18"/>
              </w:rPr>
              <w:t xml:space="preserve"> </w:t>
            </w:r>
            <w:r w:rsidR="00020DF5" w:rsidRPr="00D03B69">
              <w:rPr>
                <w:rFonts w:cs="Calibri"/>
                <w:i/>
                <w:sz w:val="18"/>
                <w:szCs w:val="18"/>
              </w:rPr>
              <w:t>e</w:t>
            </w:r>
            <w:r w:rsidRPr="00D03B69">
              <w:rPr>
                <w:rFonts w:cs="Calibri"/>
                <w:i/>
                <w:sz w:val="18"/>
                <w:szCs w:val="18"/>
              </w:rPr>
              <w:t>valuation of career breaks, approval of qualifications and experience with mobility (including virtual mobility)</w:t>
            </w:r>
          </w:p>
          <w:p w14:paraId="3586358B" w14:textId="289FC582" w:rsidR="00E821E6" w:rsidRPr="00D03B69" w:rsidRDefault="325CFAAB" w:rsidP="340DC08A">
            <w:pPr>
              <w:numPr>
                <w:ilvl w:val="0"/>
                <w:numId w:val="22"/>
              </w:numPr>
              <w:spacing w:after="0" w:line="240" w:lineRule="auto"/>
              <w:jc w:val="both"/>
              <w:rPr>
                <w:rFonts w:cs="Calibri"/>
                <w:i/>
                <w:sz w:val="18"/>
                <w:szCs w:val="18"/>
              </w:rPr>
            </w:pPr>
            <w:r w:rsidRPr="00D03B69">
              <w:rPr>
                <w:rFonts w:cs="Calibri"/>
                <w:i/>
                <w:sz w:val="18"/>
                <w:szCs w:val="18"/>
              </w:rPr>
              <w:t>Requirement for gender equality within individual positions</w:t>
            </w:r>
          </w:p>
          <w:p w14:paraId="72CAC641" w14:textId="27066377" w:rsidR="00E821E6" w:rsidRPr="00D03B69" w:rsidRDefault="001A6857" w:rsidP="007E0CAE">
            <w:pPr>
              <w:numPr>
                <w:ilvl w:val="0"/>
                <w:numId w:val="22"/>
              </w:numPr>
              <w:spacing w:after="0" w:line="240" w:lineRule="auto"/>
              <w:jc w:val="both"/>
              <w:rPr>
                <w:rFonts w:cs="Calibri"/>
                <w:i/>
                <w:sz w:val="18"/>
                <w:szCs w:val="18"/>
              </w:rPr>
            </w:pPr>
            <w:r w:rsidRPr="00D03B69">
              <w:rPr>
                <w:rFonts w:cs="Calibri"/>
                <w:i/>
                <w:sz w:val="18"/>
                <w:szCs w:val="18"/>
              </w:rPr>
              <w:t xml:space="preserve">The form </w:t>
            </w:r>
            <w:r w:rsidR="004C1D7D" w:rsidRPr="00D03B69">
              <w:rPr>
                <w:rFonts w:cs="Calibri"/>
                <w:i/>
                <w:sz w:val="18"/>
                <w:szCs w:val="18"/>
              </w:rPr>
              <w:t>of feedback for applicants after the end of the selection process (</w:t>
            </w:r>
            <w:r w:rsidR="00F003A5" w:rsidRPr="00D03B69">
              <w:rPr>
                <w:rFonts w:cs="Calibri"/>
                <w:i/>
                <w:sz w:val="18"/>
                <w:szCs w:val="18"/>
              </w:rPr>
              <w:t>e.g.,</w:t>
            </w:r>
            <w:r w:rsidR="004C1D7D" w:rsidRPr="00D03B69">
              <w:rPr>
                <w:rFonts w:cs="Calibri"/>
                <w:i/>
                <w:sz w:val="18"/>
                <w:szCs w:val="18"/>
              </w:rPr>
              <w:t xml:space="preserve"> </w:t>
            </w:r>
            <w:r w:rsidR="00202505" w:rsidRPr="00D03B69">
              <w:rPr>
                <w:rFonts w:cs="Calibri"/>
                <w:i/>
                <w:sz w:val="18"/>
                <w:szCs w:val="18"/>
              </w:rPr>
              <w:t>i</w:t>
            </w:r>
            <w:r w:rsidR="004C1D7D" w:rsidRPr="00D03B69">
              <w:rPr>
                <w:rFonts w:cs="Calibri"/>
                <w:i/>
                <w:sz w:val="18"/>
                <w:szCs w:val="18"/>
              </w:rPr>
              <w:t>ndicating strengths and weaknesses)</w:t>
            </w:r>
          </w:p>
          <w:p w14:paraId="07BAB38E" w14:textId="20870A28" w:rsidR="00E821E6" w:rsidRPr="00D03B69" w:rsidRDefault="00C53BA9" w:rsidP="007E0CAE">
            <w:pPr>
              <w:numPr>
                <w:ilvl w:val="0"/>
                <w:numId w:val="22"/>
              </w:numPr>
              <w:spacing w:after="0" w:line="240" w:lineRule="auto"/>
              <w:jc w:val="both"/>
              <w:rPr>
                <w:rFonts w:cs="Calibri"/>
                <w:i/>
                <w:sz w:val="18"/>
                <w:szCs w:val="18"/>
              </w:rPr>
            </w:pPr>
            <w:r w:rsidRPr="00D03B69">
              <w:rPr>
                <w:rFonts w:cs="Calibri"/>
                <w:i/>
                <w:sz w:val="18"/>
                <w:szCs w:val="18"/>
              </w:rPr>
              <w:t>System of quality control of the selection process</w:t>
            </w:r>
          </w:p>
          <w:p w14:paraId="11770C27" w14:textId="40D6B3C0" w:rsidR="00473062" w:rsidRPr="00D03B69" w:rsidRDefault="00CB0AB1" w:rsidP="007E0CAE">
            <w:pPr>
              <w:numPr>
                <w:ilvl w:val="0"/>
                <w:numId w:val="22"/>
              </w:numPr>
              <w:spacing w:after="0" w:line="240" w:lineRule="auto"/>
              <w:jc w:val="both"/>
              <w:rPr>
                <w:rFonts w:cs="Calibri"/>
                <w:i/>
                <w:sz w:val="18"/>
                <w:szCs w:val="18"/>
              </w:rPr>
            </w:pPr>
            <w:r w:rsidRPr="00D03B69">
              <w:rPr>
                <w:rFonts w:cs="Calibri"/>
                <w:i/>
                <w:sz w:val="18"/>
                <w:szCs w:val="18"/>
              </w:rPr>
              <w:t>Process of handling complaints</w:t>
            </w:r>
          </w:p>
        </w:tc>
        <w:tc>
          <w:tcPr>
            <w:tcW w:w="1232" w:type="dxa"/>
          </w:tcPr>
          <w:p w14:paraId="1F19FDC0" w14:textId="57B748EE" w:rsidR="00473062" w:rsidRPr="00D03B69" w:rsidRDefault="0023497E" w:rsidP="0037043A">
            <w:pPr>
              <w:spacing w:after="0" w:line="240" w:lineRule="auto"/>
              <w:jc w:val="both"/>
              <w:rPr>
                <w:rFonts w:eastAsia="Times New Roman" w:cs="Calibri"/>
                <w:i/>
                <w:sz w:val="18"/>
                <w:szCs w:val="18"/>
              </w:rPr>
            </w:pPr>
            <w:r w:rsidRPr="00D03B69">
              <w:rPr>
                <w:rFonts w:cs="Calibri"/>
                <w:i/>
                <w:sz w:val="18"/>
                <w:szCs w:val="18"/>
              </w:rPr>
              <w:lastRenderedPageBreak/>
              <w:t>10, 12, 13, 14, 15, 16, 17, 18, 19, 27, 29</w:t>
            </w:r>
          </w:p>
        </w:tc>
        <w:tc>
          <w:tcPr>
            <w:tcW w:w="2089" w:type="dxa"/>
            <w:shd w:val="clear" w:color="auto" w:fill="auto"/>
          </w:tcPr>
          <w:p w14:paraId="43287076" w14:textId="0B2EAFAD" w:rsidR="00473062" w:rsidRPr="00D03B69" w:rsidRDefault="00F87FB9" w:rsidP="0037043A">
            <w:pPr>
              <w:spacing w:after="0" w:line="240" w:lineRule="auto"/>
              <w:jc w:val="both"/>
              <w:rPr>
                <w:rFonts w:eastAsia="Times New Roman" w:cs="Calibri"/>
                <w:i/>
                <w:sz w:val="18"/>
                <w:szCs w:val="18"/>
              </w:rPr>
            </w:pPr>
            <w:r w:rsidRPr="00D03B69">
              <w:rPr>
                <w:rFonts w:cs="Calibri"/>
                <w:i/>
                <w:sz w:val="18"/>
                <w:szCs w:val="18"/>
              </w:rPr>
              <w:t>Q4/2023</w:t>
            </w:r>
          </w:p>
        </w:tc>
        <w:tc>
          <w:tcPr>
            <w:tcW w:w="1408" w:type="dxa"/>
            <w:shd w:val="clear" w:color="auto" w:fill="auto"/>
          </w:tcPr>
          <w:p w14:paraId="7C756BF5" w14:textId="77777777" w:rsidR="00DA2F73" w:rsidRPr="00D03B69" w:rsidRDefault="00DA2F73" w:rsidP="00DA2F73">
            <w:pPr>
              <w:spacing w:after="0" w:line="240" w:lineRule="auto"/>
              <w:jc w:val="both"/>
              <w:rPr>
                <w:rFonts w:eastAsia="Times New Roman" w:cs="Calibri"/>
                <w:i/>
                <w:sz w:val="18"/>
                <w:szCs w:val="18"/>
              </w:rPr>
            </w:pPr>
            <w:r w:rsidRPr="00D03B69">
              <w:rPr>
                <w:rFonts w:cs="Calibri"/>
                <w:i/>
                <w:sz w:val="18"/>
                <w:szCs w:val="18"/>
              </w:rPr>
              <w:t>HR Award team</w:t>
            </w:r>
          </w:p>
          <w:p w14:paraId="3FBB84E6" w14:textId="77777777" w:rsidR="00DA2F73" w:rsidRPr="00D03B69" w:rsidRDefault="00DA2F73" w:rsidP="00DA2F73">
            <w:pPr>
              <w:spacing w:after="0" w:line="240" w:lineRule="auto"/>
              <w:jc w:val="both"/>
              <w:rPr>
                <w:rFonts w:eastAsia="Times New Roman" w:cs="Calibri"/>
                <w:i/>
                <w:sz w:val="18"/>
                <w:szCs w:val="18"/>
              </w:rPr>
            </w:pPr>
            <w:r w:rsidRPr="00D03B69">
              <w:rPr>
                <w:rFonts w:cs="Calibri"/>
                <w:i/>
                <w:sz w:val="18"/>
                <w:szCs w:val="18"/>
              </w:rPr>
              <w:t>Head of the Personnel Office</w:t>
            </w:r>
          </w:p>
          <w:p w14:paraId="2FFE4623" w14:textId="70B0CD42" w:rsidR="00745822" w:rsidRPr="00D03B69" w:rsidRDefault="00745822" w:rsidP="00DA2F73">
            <w:pPr>
              <w:spacing w:after="0" w:line="240" w:lineRule="auto"/>
              <w:jc w:val="both"/>
              <w:rPr>
                <w:rFonts w:eastAsia="Times New Roman" w:cs="Calibri"/>
                <w:i/>
                <w:sz w:val="18"/>
                <w:szCs w:val="18"/>
              </w:rPr>
            </w:pPr>
            <w:r w:rsidRPr="00D03B69">
              <w:rPr>
                <w:rFonts w:cs="Calibri"/>
                <w:i/>
                <w:sz w:val="18"/>
                <w:szCs w:val="18"/>
              </w:rPr>
              <w:t>Vice-dean for research and doctoral studies</w:t>
            </w:r>
          </w:p>
          <w:p w14:paraId="016F442D" w14:textId="77777777" w:rsidR="00473062" w:rsidRPr="00D03B69" w:rsidRDefault="00473062" w:rsidP="0037043A">
            <w:pPr>
              <w:spacing w:after="0" w:line="240" w:lineRule="auto"/>
              <w:jc w:val="both"/>
              <w:rPr>
                <w:rFonts w:eastAsia="Times New Roman" w:cs="Calibri"/>
                <w:i/>
                <w:sz w:val="18"/>
                <w:szCs w:val="18"/>
              </w:rPr>
            </w:pPr>
          </w:p>
        </w:tc>
        <w:tc>
          <w:tcPr>
            <w:tcW w:w="2149" w:type="dxa"/>
            <w:shd w:val="clear" w:color="auto" w:fill="auto"/>
          </w:tcPr>
          <w:p w14:paraId="249715A4" w14:textId="5461AF34" w:rsidR="00473062" w:rsidRPr="00D03B69" w:rsidRDefault="00AA530D" w:rsidP="0037043A">
            <w:pPr>
              <w:spacing w:after="0" w:line="240" w:lineRule="auto"/>
              <w:jc w:val="both"/>
              <w:rPr>
                <w:rFonts w:eastAsia="Times New Roman" w:cs="Calibri"/>
                <w:i/>
                <w:sz w:val="18"/>
                <w:szCs w:val="18"/>
              </w:rPr>
            </w:pPr>
            <w:r w:rsidRPr="00D03B69">
              <w:rPr>
                <w:rFonts w:cs="Calibri"/>
                <w:i/>
                <w:sz w:val="18"/>
                <w:szCs w:val="18"/>
              </w:rPr>
              <w:t>Document</w:t>
            </w:r>
          </w:p>
        </w:tc>
      </w:tr>
      <w:tr w:rsidR="003775D5" w:rsidRPr="00846CA9" w14:paraId="33E86C5F" w14:textId="77777777" w:rsidTr="37C7C435">
        <w:tc>
          <w:tcPr>
            <w:tcW w:w="2410" w:type="dxa"/>
            <w:shd w:val="clear" w:color="auto" w:fill="auto"/>
          </w:tcPr>
          <w:p w14:paraId="78EA4BCE" w14:textId="2DE740D3" w:rsidR="00A7222F" w:rsidRPr="00D03B69" w:rsidRDefault="004469A8" w:rsidP="00DA2F73">
            <w:pPr>
              <w:spacing w:after="0" w:line="240" w:lineRule="auto"/>
              <w:jc w:val="both"/>
              <w:rPr>
                <w:rFonts w:cs="Calibri"/>
                <w:i/>
                <w:sz w:val="18"/>
                <w:szCs w:val="18"/>
              </w:rPr>
            </w:pPr>
            <w:r w:rsidRPr="00D03B69">
              <w:rPr>
                <w:rFonts w:cs="Calibri"/>
                <w:i/>
                <w:sz w:val="18"/>
                <w:szCs w:val="18"/>
              </w:rPr>
              <w:t>Employees participating in the recruitment process will be methodically trained. Including e-learning.</w:t>
            </w:r>
          </w:p>
        </w:tc>
        <w:tc>
          <w:tcPr>
            <w:tcW w:w="1232" w:type="dxa"/>
          </w:tcPr>
          <w:p w14:paraId="4F6B2395" w14:textId="4D7AF0AD" w:rsidR="00A7222F" w:rsidRPr="00D03B69" w:rsidRDefault="00D56014" w:rsidP="0037043A">
            <w:pPr>
              <w:spacing w:after="0" w:line="240" w:lineRule="auto"/>
              <w:jc w:val="both"/>
              <w:rPr>
                <w:rFonts w:eastAsia="Times New Roman" w:cs="Calibri"/>
                <w:i/>
                <w:sz w:val="18"/>
                <w:szCs w:val="18"/>
              </w:rPr>
            </w:pPr>
            <w:r w:rsidRPr="00D03B69">
              <w:rPr>
                <w:rFonts w:cs="Calibri"/>
                <w:i/>
                <w:sz w:val="18"/>
                <w:szCs w:val="18"/>
              </w:rPr>
              <w:t>12, 13, 14, 15, 16, 17, 27, 29</w:t>
            </w:r>
          </w:p>
        </w:tc>
        <w:tc>
          <w:tcPr>
            <w:tcW w:w="2089" w:type="dxa"/>
            <w:shd w:val="clear" w:color="auto" w:fill="auto"/>
          </w:tcPr>
          <w:p w14:paraId="5C40EDCF" w14:textId="755F102D" w:rsidR="00A7222F" w:rsidRPr="00D03B69" w:rsidRDefault="0058144D" w:rsidP="0037043A">
            <w:pPr>
              <w:spacing w:after="0" w:line="240" w:lineRule="auto"/>
              <w:jc w:val="both"/>
              <w:rPr>
                <w:rFonts w:eastAsia="Times New Roman" w:cs="Calibri"/>
                <w:i/>
                <w:sz w:val="18"/>
                <w:szCs w:val="18"/>
              </w:rPr>
            </w:pPr>
            <w:r w:rsidRPr="00D03B69">
              <w:rPr>
                <w:rFonts w:cs="Calibri"/>
                <w:i/>
                <w:sz w:val="18"/>
                <w:szCs w:val="18"/>
              </w:rPr>
              <w:t>Q3/2023</w:t>
            </w:r>
          </w:p>
        </w:tc>
        <w:tc>
          <w:tcPr>
            <w:tcW w:w="1408" w:type="dxa"/>
            <w:shd w:val="clear" w:color="auto" w:fill="auto"/>
          </w:tcPr>
          <w:p w14:paraId="27D69C97" w14:textId="77777777" w:rsidR="00806BD3" w:rsidRPr="00D03B69" w:rsidRDefault="00806BD3" w:rsidP="00806BD3">
            <w:pPr>
              <w:spacing w:after="0" w:line="240" w:lineRule="auto"/>
              <w:jc w:val="both"/>
              <w:rPr>
                <w:rFonts w:eastAsia="Times New Roman" w:cs="Calibri"/>
                <w:i/>
                <w:sz w:val="18"/>
                <w:szCs w:val="18"/>
              </w:rPr>
            </w:pPr>
            <w:r w:rsidRPr="00D03B69">
              <w:rPr>
                <w:rFonts w:cs="Calibri"/>
                <w:i/>
                <w:sz w:val="18"/>
                <w:szCs w:val="18"/>
              </w:rPr>
              <w:t>HR Award team</w:t>
            </w:r>
          </w:p>
          <w:p w14:paraId="41F00081" w14:textId="5CA57055" w:rsidR="00D81E03" w:rsidRPr="00D03B69" w:rsidRDefault="00806BD3" w:rsidP="00DA2F73">
            <w:pPr>
              <w:spacing w:after="0" w:line="240" w:lineRule="auto"/>
              <w:jc w:val="both"/>
              <w:rPr>
                <w:rFonts w:eastAsia="Times New Roman" w:cs="Calibri"/>
                <w:i/>
                <w:sz w:val="18"/>
                <w:szCs w:val="18"/>
              </w:rPr>
            </w:pPr>
            <w:r w:rsidRPr="00D03B69">
              <w:rPr>
                <w:rFonts w:cs="Calibri"/>
                <w:i/>
                <w:sz w:val="18"/>
                <w:szCs w:val="18"/>
              </w:rPr>
              <w:t>Head of the Personnel Office</w:t>
            </w:r>
          </w:p>
        </w:tc>
        <w:tc>
          <w:tcPr>
            <w:tcW w:w="2149" w:type="dxa"/>
            <w:shd w:val="clear" w:color="auto" w:fill="auto"/>
          </w:tcPr>
          <w:p w14:paraId="7CFA1E1E" w14:textId="77777777" w:rsidR="00A7222F" w:rsidRPr="00D03B69" w:rsidRDefault="00BE77DB" w:rsidP="0037043A">
            <w:pPr>
              <w:spacing w:after="0" w:line="240" w:lineRule="auto"/>
              <w:jc w:val="both"/>
              <w:rPr>
                <w:rFonts w:eastAsia="Times New Roman" w:cs="Calibri"/>
                <w:i/>
                <w:sz w:val="18"/>
                <w:szCs w:val="18"/>
              </w:rPr>
            </w:pPr>
            <w:r w:rsidRPr="00D03B69">
              <w:rPr>
                <w:rFonts w:cs="Calibri"/>
                <w:i/>
                <w:sz w:val="18"/>
                <w:szCs w:val="18"/>
              </w:rPr>
              <w:t>Number of trained employees</w:t>
            </w:r>
          </w:p>
          <w:p w14:paraId="2A337CF4" w14:textId="77777777" w:rsidR="00CD05F1" w:rsidRPr="00D03B69" w:rsidRDefault="00CD05F1" w:rsidP="0037043A">
            <w:pPr>
              <w:spacing w:after="0" w:line="240" w:lineRule="auto"/>
              <w:jc w:val="both"/>
              <w:rPr>
                <w:rFonts w:cs="Calibri"/>
                <w:i/>
                <w:sz w:val="18"/>
                <w:szCs w:val="18"/>
              </w:rPr>
            </w:pPr>
            <w:r w:rsidRPr="00D03B69">
              <w:rPr>
                <w:rFonts w:cs="Calibri"/>
                <w:i/>
                <w:sz w:val="18"/>
                <w:szCs w:val="18"/>
              </w:rPr>
              <w:t>e-learning</w:t>
            </w:r>
          </w:p>
          <w:p w14:paraId="2F503AB1" w14:textId="01673E3D" w:rsidR="00A47664" w:rsidRPr="00D03B69" w:rsidRDefault="00BA0EFE" w:rsidP="0037043A">
            <w:pPr>
              <w:spacing w:after="0" w:line="240" w:lineRule="auto"/>
              <w:jc w:val="both"/>
              <w:rPr>
                <w:rFonts w:eastAsia="Times New Roman" w:cs="Calibri"/>
                <w:i/>
                <w:sz w:val="18"/>
                <w:szCs w:val="18"/>
              </w:rPr>
            </w:pPr>
            <w:r w:rsidRPr="00D03B69">
              <w:rPr>
                <w:rFonts w:cs="Calibri"/>
                <w:i/>
                <w:sz w:val="18"/>
                <w:szCs w:val="18"/>
              </w:rPr>
              <w:t>Our target is to train 100% of employees (excluding long-term absent employees – e.g. maternity leave, long-term sickness, mobility, penalty execution, public office performance – these employees will individually go through the training after their return to work). Regarding the second indicator – e-learning, the goal is a user-friendly e-learning, which will allow employees to access relevant information whenever they need it.</w:t>
            </w:r>
          </w:p>
        </w:tc>
      </w:tr>
      <w:tr w:rsidR="003775D5" w:rsidRPr="00846CA9" w14:paraId="69AFF35B" w14:textId="77777777" w:rsidTr="37C7C435">
        <w:tc>
          <w:tcPr>
            <w:tcW w:w="2410" w:type="dxa"/>
            <w:shd w:val="clear" w:color="auto" w:fill="auto"/>
          </w:tcPr>
          <w:p w14:paraId="5993771B" w14:textId="0DBDED8B" w:rsidR="00787A88" w:rsidRPr="00D03B69" w:rsidRDefault="00787A88" w:rsidP="00DA2F73">
            <w:pPr>
              <w:spacing w:after="0" w:line="240" w:lineRule="auto"/>
              <w:jc w:val="both"/>
              <w:rPr>
                <w:rFonts w:cs="Calibri"/>
                <w:i/>
                <w:sz w:val="18"/>
                <w:szCs w:val="18"/>
              </w:rPr>
            </w:pPr>
            <w:r w:rsidRPr="00D03B69">
              <w:rPr>
                <w:rFonts w:cs="Calibri"/>
                <w:i/>
                <w:sz w:val="18"/>
                <w:szCs w:val="18"/>
                <w:shd w:val="clear" w:color="auto" w:fill="FFFFFF"/>
              </w:rPr>
              <w:t>Social networks LinkedIn, Facebook and ResearchGate will be used for advertising of open positions.</w:t>
            </w:r>
          </w:p>
        </w:tc>
        <w:tc>
          <w:tcPr>
            <w:tcW w:w="1232" w:type="dxa"/>
          </w:tcPr>
          <w:p w14:paraId="094D3F99" w14:textId="4D106715" w:rsidR="00586FB1" w:rsidRPr="00D03B69" w:rsidRDefault="00D56014" w:rsidP="0037043A">
            <w:pPr>
              <w:spacing w:after="0" w:line="240" w:lineRule="auto"/>
              <w:jc w:val="both"/>
              <w:rPr>
                <w:rFonts w:eastAsia="Times New Roman" w:cs="Calibri"/>
                <w:i/>
                <w:sz w:val="18"/>
                <w:szCs w:val="18"/>
              </w:rPr>
            </w:pPr>
            <w:r w:rsidRPr="00D03B69">
              <w:rPr>
                <w:rFonts w:cs="Calibri"/>
                <w:i/>
                <w:sz w:val="18"/>
                <w:szCs w:val="18"/>
              </w:rPr>
              <w:t>12, 13, 14, 15</w:t>
            </w:r>
          </w:p>
        </w:tc>
        <w:tc>
          <w:tcPr>
            <w:tcW w:w="2089" w:type="dxa"/>
            <w:shd w:val="clear" w:color="auto" w:fill="auto"/>
          </w:tcPr>
          <w:p w14:paraId="738D7C90" w14:textId="1E9F16DE" w:rsidR="00586FB1" w:rsidRPr="00D03B69" w:rsidRDefault="00175135" w:rsidP="0037043A">
            <w:pPr>
              <w:spacing w:after="0" w:line="240" w:lineRule="auto"/>
              <w:jc w:val="both"/>
              <w:rPr>
                <w:rFonts w:eastAsia="Times New Roman" w:cs="Calibri"/>
                <w:i/>
                <w:sz w:val="18"/>
                <w:szCs w:val="18"/>
              </w:rPr>
            </w:pPr>
            <w:r w:rsidRPr="00D03B69">
              <w:rPr>
                <w:rFonts w:cs="Calibri"/>
                <w:i/>
                <w:sz w:val="18"/>
                <w:szCs w:val="18"/>
              </w:rPr>
              <w:t>Q2/2022</w:t>
            </w:r>
          </w:p>
        </w:tc>
        <w:tc>
          <w:tcPr>
            <w:tcW w:w="1408" w:type="dxa"/>
            <w:shd w:val="clear" w:color="auto" w:fill="auto"/>
          </w:tcPr>
          <w:p w14:paraId="5283A982" w14:textId="10B82E58" w:rsidR="00806BD3" w:rsidRPr="00D03B69" w:rsidRDefault="00806BD3" w:rsidP="00806BD3">
            <w:pPr>
              <w:spacing w:after="0" w:line="240" w:lineRule="auto"/>
              <w:jc w:val="both"/>
              <w:rPr>
                <w:rFonts w:eastAsia="Times New Roman" w:cs="Calibri"/>
                <w:i/>
                <w:sz w:val="18"/>
                <w:szCs w:val="18"/>
              </w:rPr>
            </w:pPr>
            <w:r w:rsidRPr="00D03B69">
              <w:rPr>
                <w:rFonts w:cs="Calibri"/>
                <w:i/>
                <w:sz w:val="18"/>
                <w:szCs w:val="18"/>
              </w:rPr>
              <w:t>HR Award team</w:t>
            </w:r>
          </w:p>
          <w:p w14:paraId="0A9DBFAA" w14:textId="77777777" w:rsidR="00586FB1" w:rsidRPr="00D03B69" w:rsidRDefault="00806BD3" w:rsidP="00DA2F73">
            <w:pPr>
              <w:spacing w:after="0" w:line="240" w:lineRule="auto"/>
              <w:jc w:val="both"/>
              <w:rPr>
                <w:rFonts w:eastAsia="Times New Roman" w:cs="Calibri"/>
                <w:i/>
                <w:sz w:val="18"/>
                <w:szCs w:val="18"/>
              </w:rPr>
            </w:pPr>
            <w:r w:rsidRPr="00D03B69">
              <w:rPr>
                <w:rFonts w:cs="Calibri"/>
                <w:i/>
                <w:sz w:val="18"/>
                <w:szCs w:val="18"/>
              </w:rPr>
              <w:t>Head of the Personnel Office</w:t>
            </w:r>
          </w:p>
          <w:p w14:paraId="15F0920E" w14:textId="58F775D9" w:rsidR="000D56FD" w:rsidRPr="00D03B69" w:rsidRDefault="00EB6564" w:rsidP="17374670">
            <w:pPr>
              <w:spacing w:after="0" w:line="240" w:lineRule="auto"/>
              <w:jc w:val="both"/>
              <w:rPr>
                <w:rFonts w:eastAsia="Times New Roman" w:cs="Calibri"/>
                <w:i/>
                <w:sz w:val="18"/>
                <w:szCs w:val="18"/>
              </w:rPr>
            </w:pPr>
            <w:r w:rsidRPr="00D03B69">
              <w:rPr>
                <w:rFonts w:cs="Calibri"/>
                <w:i/>
                <w:sz w:val="18"/>
                <w:szCs w:val="18"/>
              </w:rPr>
              <w:t>Manager</w:t>
            </w:r>
            <w:r w:rsidR="5856D1DE" w:rsidRPr="00D03B69">
              <w:rPr>
                <w:rFonts w:cs="Calibri"/>
                <w:i/>
                <w:sz w:val="18"/>
                <w:szCs w:val="18"/>
              </w:rPr>
              <w:t xml:space="preserve"> for External Relations and Marketing</w:t>
            </w:r>
          </w:p>
        </w:tc>
        <w:tc>
          <w:tcPr>
            <w:tcW w:w="2149" w:type="dxa"/>
            <w:shd w:val="clear" w:color="auto" w:fill="auto"/>
          </w:tcPr>
          <w:p w14:paraId="491FF2BC" w14:textId="42E27FB6" w:rsidR="00586FB1" w:rsidRPr="00D03B69" w:rsidRDefault="00A6365F" w:rsidP="0037043A">
            <w:pPr>
              <w:spacing w:after="0" w:line="240" w:lineRule="auto"/>
              <w:jc w:val="both"/>
              <w:rPr>
                <w:rFonts w:eastAsia="Times New Roman" w:cs="Calibri"/>
                <w:i/>
                <w:sz w:val="18"/>
                <w:szCs w:val="18"/>
              </w:rPr>
            </w:pPr>
            <w:r w:rsidRPr="00D03B69">
              <w:rPr>
                <w:rFonts w:cs="Calibri"/>
                <w:i/>
                <w:sz w:val="18"/>
                <w:szCs w:val="18"/>
              </w:rPr>
              <w:t>Web link</w:t>
            </w:r>
          </w:p>
        </w:tc>
      </w:tr>
      <w:tr w:rsidR="003775D5" w:rsidRPr="00846CA9" w14:paraId="1526195D" w14:textId="77777777" w:rsidTr="37C7C435">
        <w:tc>
          <w:tcPr>
            <w:tcW w:w="2410" w:type="dxa"/>
            <w:shd w:val="clear" w:color="auto" w:fill="auto"/>
          </w:tcPr>
          <w:p w14:paraId="67DAD666" w14:textId="23DC291F" w:rsidR="00200015" w:rsidRPr="00D03B69" w:rsidRDefault="0008388B" w:rsidP="00DA2F73">
            <w:pPr>
              <w:spacing w:after="0" w:line="240" w:lineRule="auto"/>
              <w:jc w:val="both"/>
              <w:rPr>
                <w:rFonts w:cs="Calibri"/>
                <w:i/>
                <w:sz w:val="18"/>
                <w:szCs w:val="18"/>
              </w:rPr>
            </w:pPr>
            <w:r w:rsidRPr="00D03B69">
              <w:rPr>
                <w:rFonts w:cs="Calibri"/>
                <w:i/>
                <w:sz w:val="18"/>
                <w:szCs w:val="18"/>
              </w:rPr>
              <w:t>Current employees will be informed about open positions.</w:t>
            </w:r>
          </w:p>
        </w:tc>
        <w:tc>
          <w:tcPr>
            <w:tcW w:w="1232" w:type="dxa"/>
          </w:tcPr>
          <w:p w14:paraId="515FEAC9" w14:textId="60F2B6D6" w:rsidR="00200015" w:rsidRPr="00D03B69" w:rsidRDefault="00D56014" w:rsidP="0037043A">
            <w:pPr>
              <w:spacing w:after="0" w:line="240" w:lineRule="auto"/>
              <w:jc w:val="both"/>
              <w:rPr>
                <w:rFonts w:eastAsia="Times New Roman" w:cs="Calibri"/>
                <w:i/>
                <w:sz w:val="18"/>
                <w:szCs w:val="18"/>
              </w:rPr>
            </w:pPr>
            <w:r w:rsidRPr="00D03B69">
              <w:rPr>
                <w:rFonts w:cs="Calibri"/>
                <w:i/>
                <w:sz w:val="18"/>
                <w:szCs w:val="18"/>
              </w:rPr>
              <w:t>12, 13, 14, 15</w:t>
            </w:r>
          </w:p>
        </w:tc>
        <w:tc>
          <w:tcPr>
            <w:tcW w:w="2089" w:type="dxa"/>
            <w:shd w:val="clear" w:color="auto" w:fill="auto"/>
          </w:tcPr>
          <w:p w14:paraId="67BEF1CA" w14:textId="669853AF" w:rsidR="00200015" w:rsidRPr="00D03B69" w:rsidRDefault="00175135" w:rsidP="0037043A">
            <w:pPr>
              <w:spacing w:after="0" w:line="240" w:lineRule="auto"/>
              <w:jc w:val="both"/>
              <w:rPr>
                <w:rFonts w:eastAsia="Times New Roman" w:cs="Calibri"/>
                <w:i/>
                <w:sz w:val="18"/>
                <w:szCs w:val="18"/>
              </w:rPr>
            </w:pPr>
            <w:r w:rsidRPr="00D03B69">
              <w:rPr>
                <w:rFonts w:cs="Calibri"/>
                <w:i/>
                <w:sz w:val="18"/>
                <w:szCs w:val="18"/>
              </w:rPr>
              <w:t>Q2/2022</w:t>
            </w:r>
          </w:p>
        </w:tc>
        <w:tc>
          <w:tcPr>
            <w:tcW w:w="1408" w:type="dxa"/>
            <w:shd w:val="clear" w:color="auto" w:fill="auto"/>
          </w:tcPr>
          <w:p w14:paraId="587D3DF0" w14:textId="3A9AFBA0" w:rsidR="00806BD3" w:rsidRPr="00D03B69" w:rsidRDefault="00806BD3" w:rsidP="00806BD3">
            <w:pPr>
              <w:spacing w:after="0" w:line="240" w:lineRule="auto"/>
              <w:jc w:val="both"/>
              <w:rPr>
                <w:rFonts w:eastAsia="Times New Roman" w:cs="Calibri"/>
                <w:i/>
                <w:sz w:val="18"/>
                <w:szCs w:val="18"/>
              </w:rPr>
            </w:pPr>
            <w:r w:rsidRPr="00D03B69">
              <w:rPr>
                <w:rFonts w:cs="Calibri"/>
                <w:i/>
                <w:sz w:val="18"/>
                <w:szCs w:val="18"/>
              </w:rPr>
              <w:t>HR Award team</w:t>
            </w:r>
          </w:p>
          <w:p w14:paraId="234ECB3F" w14:textId="65FB77FA" w:rsidR="00404D10" w:rsidRPr="00D03B69" w:rsidRDefault="00806BD3" w:rsidP="00DA2F73">
            <w:pPr>
              <w:spacing w:after="0" w:line="240" w:lineRule="auto"/>
              <w:jc w:val="both"/>
              <w:rPr>
                <w:rFonts w:eastAsia="Times New Roman" w:cs="Calibri"/>
                <w:i/>
                <w:sz w:val="18"/>
                <w:szCs w:val="18"/>
              </w:rPr>
            </w:pPr>
            <w:r w:rsidRPr="00D03B69">
              <w:rPr>
                <w:rFonts w:cs="Calibri"/>
                <w:i/>
                <w:sz w:val="18"/>
                <w:szCs w:val="18"/>
              </w:rPr>
              <w:t>Head of the Personnel Office</w:t>
            </w:r>
          </w:p>
        </w:tc>
        <w:tc>
          <w:tcPr>
            <w:tcW w:w="2149" w:type="dxa"/>
            <w:shd w:val="clear" w:color="auto" w:fill="auto"/>
          </w:tcPr>
          <w:p w14:paraId="20D7E2D7" w14:textId="37E6CD74" w:rsidR="00200015" w:rsidRPr="00D03B69" w:rsidRDefault="00A61AA8" w:rsidP="0037043A">
            <w:pPr>
              <w:spacing w:after="0" w:line="240" w:lineRule="auto"/>
              <w:jc w:val="both"/>
              <w:rPr>
                <w:rFonts w:eastAsia="Times New Roman" w:cs="Calibri"/>
                <w:i/>
                <w:sz w:val="18"/>
                <w:szCs w:val="18"/>
              </w:rPr>
            </w:pPr>
            <w:r w:rsidRPr="00D03B69">
              <w:rPr>
                <w:rFonts w:cs="Calibri"/>
                <w:i/>
                <w:sz w:val="18"/>
                <w:szCs w:val="18"/>
              </w:rPr>
              <w:t>Web link</w:t>
            </w:r>
          </w:p>
        </w:tc>
      </w:tr>
      <w:tr w:rsidR="003775D5" w:rsidRPr="00846CA9" w14:paraId="4960766A" w14:textId="77777777" w:rsidTr="37C7C435">
        <w:tc>
          <w:tcPr>
            <w:tcW w:w="2410" w:type="dxa"/>
            <w:tcBorders>
              <w:bottom w:val="single" w:sz="4" w:space="0" w:color="auto"/>
            </w:tcBorders>
            <w:shd w:val="clear" w:color="auto" w:fill="auto"/>
          </w:tcPr>
          <w:p w14:paraId="703797B4" w14:textId="209050A8" w:rsidR="004937DE" w:rsidRPr="00D03B69" w:rsidRDefault="00EF296B" w:rsidP="00DA2F73">
            <w:pPr>
              <w:spacing w:after="0" w:line="240" w:lineRule="auto"/>
              <w:jc w:val="both"/>
              <w:rPr>
                <w:rFonts w:cs="Calibri"/>
                <w:i/>
                <w:sz w:val="18"/>
                <w:szCs w:val="18"/>
              </w:rPr>
            </w:pPr>
            <w:r w:rsidRPr="00D03B69">
              <w:rPr>
                <w:rFonts w:cs="Calibri"/>
                <w:i/>
                <w:sz w:val="18"/>
                <w:szCs w:val="18"/>
                <w:shd w:val="clear" w:color="auto" w:fill="FFFFFF"/>
              </w:rPr>
              <w:t xml:space="preserve">System of quality control of the recruitment process will </w:t>
            </w:r>
            <w:r w:rsidRPr="00D03B69">
              <w:rPr>
                <w:rFonts w:cs="Calibri"/>
                <w:i/>
                <w:sz w:val="18"/>
                <w:szCs w:val="18"/>
                <w:shd w:val="clear" w:color="auto" w:fill="FFFFFF"/>
              </w:rPr>
              <w:lastRenderedPageBreak/>
              <w:t>be put in place (note: at this action, a translation error appeared, made by an external translation agency – it was the control of a recruitment process quality that was meant, not of the selection process).</w:t>
            </w:r>
          </w:p>
        </w:tc>
        <w:tc>
          <w:tcPr>
            <w:tcW w:w="1232" w:type="dxa"/>
            <w:tcBorders>
              <w:bottom w:val="single" w:sz="4" w:space="0" w:color="auto"/>
            </w:tcBorders>
          </w:tcPr>
          <w:p w14:paraId="1FC3BFC4" w14:textId="0B63E8A3" w:rsidR="00473062" w:rsidRPr="00D03B69" w:rsidRDefault="00D56014" w:rsidP="0037043A">
            <w:pPr>
              <w:spacing w:after="0" w:line="240" w:lineRule="auto"/>
              <w:jc w:val="both"/>
              <w:rPr>
                <w:rFonts w:eastAsia="Times New Roman" w:cs="Calibri"/>
                <w:i/>
                <w:sz w:val="18"/>
                <w:szCs w:val="18"/>
              </w:rPr>
            </w:pPr>
            <w:r w:rsidRPr="00D03B69">
              <w:rPr>
                <w:rFonts w:cs="Calibri"/>
                <w:i/>
                <w:sz w:val="18"/>
                <w:szCs w:val="18"/>
              </w:rPr>
              <w:lastRenderedPageBreak/>
              <w:t>12, 13, 14, 15</w:t>
            </w:r>
          </w:p>
        </w:tc>
        <w:tc>
          <w:tcPr>
            <w:tcW w:w="2089" w:type="dxa"/>
            <w:tcBorders>
              <w:bottom w:val="single" w:sz="4" w:space="0" w:color="auto"/>
            </w:tcBorders>
            <w:shd w:val="clear" w:color="auto" w:fill="auto"/>
          </w:tcPr>
          <w:p w14:paraId="33A080EB" w14:textId="7E60D88F" w:rsidR="00473062" w:rsidRPr="00D03B69" w:rsidRDefault="00175135" w:rsidP="0037043A">
            <w:pPr>
              <w:spacing w:after="0" w:line="240" w:lineRule="auto"/>
              <w:jc w:val="both"/>
              <w:rPr>
                <w:rFonts w:eastAsia="Times New Roman" w:cs="Calibri"/>
                <w:i/>
                <w:sz w:val="18"/>
                <w:szCs w:val="18"/>
              </w:rPr>
            </w:pPr>
            <w:r w:rsidRPr="00D03B69">
              <w:rPr>
                <w:rFonts w:cs="Calibri"/>
                <w:i/>
                <w:sz w:val="18"/>
                <w:szCs w:val="18"/>
              </w:rPr>
              <w:t>Q2/2022</w:t>
            </w:r>
          </w:p>
        </w:tc>
        <w:tc>
          <w:tcPr>
            <w:tcW w:w="1408" w:type="dxa"/>
            <w:tcBorders>
              <w:bottom w:val="single" w:sz="4" w:space="0" w:color="auto"/>
            </w:tcBorders>
            <w:shd w:val="clear" w:color="auto" w:fill="auto"/>
          </w:tcPr>
          <w:p w14:paraId="018AD2A4" w14:textId="77777777" w:rsidR="007F1133" w:rsidRPr="00D03B69" w:rsidRDefault="007F1133" w:rsidP="007F1133">
            <w:pPr>
              <w:spacing w:after="0" w:line="240" w:lineRule="auto"/>
              <w:jc w:val="both"/>
              <w:rPr>
                <w:rFonts w:eastAsia="Times New Roman" w:cs="Calibri"/>
                <w:i/>
                <w:sz w:val="18"/>
                <w:szCs w:val="18"/>
              </w:rPr>
            </w:pPr>
            <w:r w:rsidRPr="00D03B69">
              <w:rPr>
                <w:rFonts w:cs="Calibri"/>
                <w:i/>
                <w:sz w:val="18"/>
                <w:szCs w:val="18"/>
              </w:rPr>
              <w:t>HR Award team</w:t>
            </w:r>
          </w:p>
          <w:p w14:paraId="2F7E927C" w14:textId="45BF8045" w:rsidR="00473062" w:rsidRPr="00D03B69" w:rsidRDefault="007F1133" w:rsidP="007F1133">
            <w:pPr>
              <w:spacing w:after="0" w:line="240" w:lineRule="auto"/>
              <w:jc w:val="both"/>
              <w:rPr>
                <w:rFonts w:eastAsia="Times New Roman" w:cs="Calibri"/>
                <w:i/>
                <w:sz w:val="18"/>
                <w:szCs w:val="18"/>
              </w:rPr>
            </w:pPr>
            <w:r w:rsidRPr="00D03B69">
              <w:rPr>
                <w:rFonts w:cs="Calibri"/>
                <w:i/>
                <w:sz w:val="18"/>
                <w:szCs w:val="18"/>
              </w:rPr>
              <w:t xml:space="preserve">Head of the </w:t>
            </w:r>
            <w:r w:rsidRPr="00D03B69">
              <w:rPr>
                <w:rFonts w:cs="Calibri"/>
                <w:i/>
                <w:sz w:val="18"/>
                <w:szCs w:val="18"/>
              </w:rPr>
              <w:lastRenderedPageBreak/>
              <w:t>Personnel Office</w:t>
            </w:r>
          </w:p>
        </w:tc>
        <w:tc>
          <w:tcPr>
            <w:tcW w:w="2149" w:type="dxa"/>
            <w:tcBorders>
              <w:bottom w:val="single" w:sz="4" w:space="0" w:color="auto"/>
            </w:tcBorders>
            <w:shd w:val="clear" w:color="auto" w:fill="auto"/>
          </w:tcPr>
          <w:p w14:paraId="1D80E793" w14:textId="3339CAC7" w:rsidR="00473062" w:rsidRPr="00D03B69" w:rsidRDefault="00AF649F" w:rsidP="181557AB">
            <w:pPr>
              <w:spacing w:after="0" w:line="240" w:lineRule="auto"/>
              <w:jc w:val="both"/>
              <w:rPr>
                <w:rFonts w:eastAsia="Times New Roman" w:cs="Calibri"/>
                <w:i/>
                <w:sz w:val="18"/>
                <w:szCs w:val="18"/>
              </w:rPr>
            </w:pPr>
            <w:r w:rsidRPr="00D03B69">
              <w:rPr>
                <w:rFonts w:cs="Calibri"/>
                <w:i/>
                <w:sz w:val="18"/>
                <w:szCs w:val="18"/>
              </w:rPr>
              <w:lastRenderedPageBreak/>
              <w:t>Document (</w:t>
            </w:r>
            <w:r w:rsidR="00EF21C7" w:rsidRPr="00D03B69">
              <w:rPr>
                <w:rFonts w:cs="Calibri"/>
                <w:i/>
                <w:sz w:val="18"/>
                <w:szCs w:val="18"/>
              </w:rPr>
              <w:t>excel spreadsheet</w:t>
            </w:r>
            <w:r w:rsidRPr="00D03B69">
              <w:rPr>
                <w:rFonts w:cs="Calibri"/>
                <w:i/>
                <w:sz w:val="18"/>
                <w:szCs w:val="18"/>
              </w:rPr>
              <w:t>)</w:t>
            </w:r>
          </w:p>
          <w:p w14:paraId="1143F5CE" w14:textId="6DE587A6" w:rsidR="00473062" w:rsidRPr="00D03B69" w:rsidRDefault="00D94296" w:rsidP="181557AB">
            <w:pPr>
              <w:spacing w:after="0" w:line="240" w:lineRule="auto"/>
              <w:jc w:val="both"/>
              <w:rPr>
                <w:rFonts w:eastAsia="Times New Roman" w:cs="Calibri"/>
                <w:i/>
                <w:sz w:val="18"/>
                <w:szCs w:val="18"/>
              </w:rPr>
            </w:pPr>
            <w:r w:rsidRPr="00D03B69">
              <w:rPr>
                <w:rFonts w:cs="Calibri"/>
                <w:i/>
                <w:sz w:val="18"/>
                <w:szCs w:val="18"/>
              </w:rPr>
              <w:lastRenderedPageBreak/>
              <w:t>F</w:t>
            </w:r>
            <w:r w:rsidR="00783D27" w:rsidRPr="00D03B69">
              <w:rPr>
                <w:rFonts w:cs="Calibri"/>
                <w:i/>
                <w:sz w:val="18"/>
                <w:szCs w:val="18"/>
              </w:rPr>
              <w:t>ollowing parameters will be evaluated: length of the selection procedure, source of the candidate's response, recruitment costs, length of the employment relationship and reason for leaving. Finally, the gender of the new employee will be recorded, which will allow us to monitor and more easily achieve gender balance of individual positions.</w:t>
            </w:r>
          </w:p>
          <w:p w14:paraId="25C67418" w14:textId="7B315F90" w:rsidR="00473062" w:rsidRPr="00D03B69" w:rsidRDefault="00473062" w:rsidP="181557AB">
            <w:pPr>
              <w:spacing w:after="0" w:line="240" w:lineRule="auto"/>
              <w:jc w:val="both"/>
              <w:rPr>
                <w:rFonts w:eastAsia="Times New Roman" w:cs="Calibri"/>
                <w:i/>
                <w:sz w:val="18"/>
                <w:szCs w:val="18"/>
              </w:rPr>
            </w:pPr>
          </w:p>
        </w:tc>
      </w:tr>
      <w:tr w:rsidR="00C70A7D" w:rsidRPr="00846CA9" w14:paraId="2AA09DC4" w14:textId="77777777" w:rsidTr="00243D1E">
        <w:tc>
          <w:tcPr>
            <w:tcW w:w="9288" w:type="dxa"/>
            <w:gridSpan w:val="5"/>
            <w:shd w:val="clear" w:color="auto" w:fill="B4C6E7"/>
          </w:tcPr>
          <w:p w14:paraId="5A167558" w14:textId="39D7181B" w:rsidR="00C70A7D" w:rsidRPr="00D03B69" w:rsidRDefault="00C70A7D" w:rsidP="007E0CAE">
            <w:pPr>
              <w:numPr>
                <w:ilvl w:val="0"/>
                <w:numId w:val="19"/>
              </w:numPr>
              <w:spacing w:after="0" w:line="240" w:lineRule="auto"/>
              <w:jc w:val="both"/>
              <w:rPr>
                <w:rFonts w:eastAsia="Times New Roman" w:cs="Calibri"/>
                <w:i/>
                <w:sz w:val="18"/>
                <w:szCs w:val="18"/>
              </w:rPr>
            </w:pPr>
            <w:r w:rsidRPr="00D03B69">
              <w:rPr>
                <w:rFonts w:cs="Calibri"/>
                <w:i/>
                <w:sz w:val="18"/>
                <w:szCs w:val="18"/>
              </w:rPr>
              <w:lastRenderedPageBreak/>
              <w:t>Optimization of the adaptation process</w:t>
            </w:r>
          </w:p>
        </w:tc>
      </w:tr>
      <w:tr w:rsidR="003775D5" w:rsidRPr="00846CA9" w14:paraId="4D264777" w14:textId="77777777" w:rsidTr="37C7C435">
        <w:tc>
          <w:tcPr>
            <w:tcW w:w="2410" w:type="dxa"/>
            <w:shd w:val="clear" w:color="auto" w:fill="auto"/>
          </w:tcPr>
          <w:p w14:paraId="4B216EB9" w14:textId="2F4E9BF1" w:rsidR="00D75639" w:rsidRPr="00D03B69" w:rsidRDefault="00440463" w:rsidP="009E68A2">
            <w:pPr>
              <w:spacing w:after="0" w:line="240" w:lineRule="auto"/>
              <w:jc w:val="both"/>
              <w:rPr>
                <w:rFonts w:cs="Calibri"/>
                <w:i/>
                <w:sz w:val="18"/>
                <w:szCs w:val="18"/>
              </w:rPr>
            </w:pPr>
            <w:r w:rsidRPr="00D03B69">
              <w:rPr>
                <w:rFonts w:cs="Calibri"/>
                <w:i/>
                <w:sz w:val="18"/>
                <w:szCs w:val="18"/>
              </w:rPr>
              <w:t>An onboarding training for new employees will be prepared which will provide them with information on:</w:t>
            </w:r>
          </w:p>
          <w:p w14:paraId="19B1AB56" w14:textId="77777777" w:rsidR="00E821E6" w:rsidRPr="00D03B69" w:rsidRDefault="00A02FDD" w:rsidP="007E0CAE">
            <w:pPr>
              <w:numPr>
                <w:ilvl w:val="0"/>
                <w:numId w:val="23"/>
              </w:numPr>
              <w:spacing w:after="0" w:line="240" w:lineRule="auto"/>
              <w:jc w:val="both"/>
              <w:rPr>
                <w:rFonts w:cs="Calibri"/>
                <w:i/>
                <w:sz w:val="18"/>
                <w:szCs w:val="18"/>
              </w:rPr>
            </w:pPr>
            <w:r w:rsidRPr="00D03B69">
              <w:rPr>
                <w:rFonts w:cs="Calibri"/>
                <w:i/>
                <w:sz w:val="18"/>
                <w:szCs w:val="18"/>
              </w:rPr>
              <w:t>Working conditions, including remuneration</w:t>
            </w:r>
          </w:p>
          <w:p w14:paraId="491D1053" w14:textId="77777777" w:rsidR="00E821E6" w:rsidRPr="00D03B69" w:rsidRDefault="006A2278" w:rsidP="007E0CAE">
            <w:pPr>
              <w:numPr>
                <w:ilvl w:val="0"/>
                <w:numId w:val="23"/>
              </w:numPr>
              <w:spacing w:after="0" w:line="240" w:lineRule="auto"/>
              <w:jc w:val="both"/>
              <w:rPr>
                <w:rFonts w:cs="Calibri"/>
                <w:i/>
                <w:sz w:val="18"/>
                <w:szCs w:val="18"/>
              </w:rPr>
            </w:pPr>
            <w:r w:rsidRPr="00D03B69">
              <w:rPr>
                <w:rFonts w:cs="Calibri"/>
                <w:i/>
                <w:sz w:val="18"/>
                <w:szCs w:val="18"/>
              </w:rPr>
              <w:t>Professional responsibility, intellectual property and co-authorship</w:t>
            </w:r>
          </w:p>
          <w:p w14:paraId="6BEC12AD" w14:textId="610FDB74" w:rsidR="00E821E6" w:rsidRPr="00D03B69" w:rsidRDefault="004F5859" w:rsidP="007E0CAE">
            <w:pPr>
              <w:numPr>
                <w:ilvl w:val="0"/>
                <w:numId w:val="23"/>
              </w:numPr>
              <w:spacing w:after="0" w:line="240" w:lineRule="auto"/>
              <w:jc w:val="both"/>
              <w:rPr>
                <w:rFonts w:cs="Calibri"/>
                <w:i/>
                <w:sz w:val="18"/>
                <w:szCs w:val="18"/>
              </w:rPr>
            </w:pPr>
            <w:r w:rsidRPr="00D03B69">
              <w:rPr>
                <w:rFonts w:cs="Calibri"/>
                <w:i/>
                <w:sz w:val="18"/>
                <w:szCs w:val="18"/>
              </w:rPr>
              <w:t xml:space="preserve">Dissemination of research results, including </w:t>
            </w:r>
            <w:r w:rsidR="007151AB" w:rsidRPr="00D03B69">
              <w:rPr>
                <w:rFonts w:cs="Calibri"/>
                <w:i/>
                <w:sz w:val="18"/>
                <w:szCs w:val="18"/>
              </w:rPr>
              <w:t xml:space="preserve">the </w:t>
            </w:r>
            <w:r w:rsidRPr="00D03B69">
              <w:rPr>
                <w:rFonts w:cs="Calibri"/>
                <w:i/>
                <w:sz w:val="18"/>
                <w:szCs w:val="18"/>
              </w:rPr>
              <w:t>possibilities of marketing support</w:t>
            </w:r>
          </w:p>
          <w:p w14:paraId="55934C27" w14:textId="77777777" w:rsidR="00E821E6" w:rsidRPr="00D03B69" w:rsidRDefault="000428E0" w:rsidP="007E0CAE">
            <w:pPr>
              <w:numPr>
                <w:ilvl w:val="0"/>
                <w:numId w:val="23"/>
              </w:numPr>
              <w:spacing w:after="0" w:line="240" w:lineRule="auto"/>
              <w:jc w:val="both"/>
              <w:rPr>
                <w:rFonts w:cs="Calibri"/>
                <w:i/>
                <w:sz w:val="18"/>
                <w:szCs w:val="18"/>
              </w:rPr>
            </w:pPr>
            <w:r w:rsidRPr="00D03B69">
              <w:rPr>
                <w:rFonts w:cs="Calibri"/>
                <w:i/>
                <w:sz w:val="18"/>
                <w:szCs w:val="18"/>
              </w:rPr>
              <w:t xml:space="preserve">Research funding </w:t>
            </w:r>
          </w:p>
          <w:p w14:paraId="477A01D8" w14:textId="5CEEEAB2" w:rsidR="00E821E6" w:rsidRPr="00D03B69" w:rsidRDefault="00586A9C" w:rsidP="007E0CAE">
            <w:pPr>
              <w:numPr>
                <w:ilvl w:val="0"/>
                <w:numId w:val="23"/>
              </w:numPr>
              <w:spacing w:after="0" w:line="240" w:lineRule="auto"/>
              <w:jc w:val="both"/>
              <w:rPr>
                <w:rFonts w:cs="Calibri"/>
                <w:i/>
                <w:sz w:val="18"/>
                <w:szCs w:val="18"/>
              </w:rPr>
            </w:pPr>
            <w:r w:rsidRPr="00D03B69">
              <w:rPr>
                <w:rFonts w:cs="Calibri"/>
                <w:i/>
                <w:sz w:val="18"/>
                <w:szCs w:val="18"/>
              </w:rPr>
              <w:t xml:space="preserve">Relationships with supervisors </w:t>
            </w:r>
            <w:r w:rsidR="00F003A5" w:rsidRPr="00D03B69">
              <w:rPr>
                <w:rFonts w:cs="Calibri"/>
                <w:i/>
                <w:sz w:val="18"/>
                <w:szCs w:val="18"/>
              </w:rPr>
              <w:t>– supervision</w:t>
            </w:r>
            <w:r w:rsidRPr="00D03B69">
              <w:rPr>
                <w:rFonts w:cs="Calibri"/>
                <w:i/>
                <w:sz w:val="18"/>
                <w:szCs w:val="18"/>
              </w:rPr>
              <w:t xml:space="preserve"> and mentoring</w:t>
            </w:r>
          </w:p>
          <w:p w14:paraId="6906DDE1" w14:textId="77777777" w:rsidR="00E821E6" w:rsidRPr="00D03B69" w:rsidRDefault="00914ACB" w:rsidP="007E0CAE">
            <w:pPr>
              <w:numPr>
                <w:ilvl w:val="0"/>
                <w:numId w:val="23"/>
              </w:numPr>
              <w:spacing w:after="0" w:line="240" w:lineRule="auto"/>
              <w:jc w:val="both"/>
              <w:rPr>
                <w:rFonts w:cs="Calibri"/>
                <w:i/>
                <w:sz w:val="18"/>
                <w:szCs w:val="18"/>
              </w:rPr>
            </w:pPr>
            <w:r w:rsidRPr="00D03B69">
              <w:rPr>
                <w:rFonts w:cs="Calibri"/>
                <w:i/>
                <w:sz w:val="18"/>
                <w:szCs w:val="18"/>
              </w:rPr>
              <w:t>Mobility, including virtual mobility</w:t>
            </w:r>
          </w:p>
          <w:p w14:paraId="0E482525" w14:textId="77777777" w:rsidR="00E821E6" w:rsidRPr="00D03B69" w:rsidRDefault="005D0110" w:rsidP="007E0CAE">
            <w:pPr>
              <w:numPr>
                <w:ilvl w:val="0"/>
                <w:numId w:val="23"/>
              </w:numPr>
              <w:spacing w:after="0" w:line="240" w:lineRule="auto"/>
              <w:jc w:val="both"/>
              <w:rPr>
                <w:rFonts w:cs="Calibri"/>
                <w:i/>
                <w:sz w:val="18"/>
                <w:szCs w:val="18"/>
              </w:rPr>
            </w:pPr>
            <w:r w:rsidRPr="00D03B69">
              <w:rPr>
                <w:rFonts w:cs="Calibri"/>
                <w:i/>
                <w:sz w:val="18"/>
                <w:szCs w:val="18"/>
              </w:rPr>
              <w:t>Field of IT safety and data protection</w:t>
            </w:r>
          </w:p>
          <w:p w14:paraId="54C0D848" w14:textId="37A352AB" w:rsidR="009E17B8" w:rsidRPr="00D03B69" w:rsidRDefault="000213DF" w:rsidP="007E0CAE">
            <w:pPr>
              <w:numPr>
                <w:ilvl w:val="0"/>
                <w:numId w:val="23"/>
              </w:numPr>
              <w:spacing w:after="0" w:line="240" w:lineRule="auto"/>
              <w:jc w:val="both"/>
              <w:rPr>
                <w:rFonts w:cs="Calibri"/>
                <w:i/>
                <w:sz w:val="18"/>
                <w:szCs w:val="18"/>
              </w:rPr>
            </w:pPr>
            <w:r w:rsidRPr="00D03B69">
              <w:rPr>
                <w:rFonts w:cs="Calibri"/>
                <w:i/>
                <w:sz w:val="18"/>
                <w:szCs w:val="18"/>
              </w:rPr>
              <w:t xml:space="preserve">Participation in decision-making </w:t>
            </w:r>
            <w:r w:rsidR="00CB72C0" w:rsidRPr="00D03B69">
              <w:rPr>
                <w:rFonts w:cs="Calibri"/>
                <w:i/>
                <w:sz w:val="18"/>
                <w:szCs w:val="18"/>
              </w:rPr>
              <w:t>bodies</w:t>
            </w:r>
          </w:p>
          <w:p w14:paraId="27B37873" w14:textId="2C124A80" w:rsidR="00E80464" w:rsidRPr="00D03B69" w:rsidRDefault="008E3160" w:rsidP="007E0CAE">
            <w:pPr>
              <w:numPr>
                <w:ilvl w:val="0"/>
                <w:numId w:val="23"/>
              </w:numPr>
              <w:spacing w:after="0" w:line="240" w:lineRule="auto"/>
              <w:jc w:val="both"/>
              <w:rPr>
                <w:rFonts w:cs="Calibri"/>
                <w:i/>
                <w:sz w:val="18"/>
                <w:szCs w:val="18"/>
              </w:rPr>
            </w:pPr>
            <w:r w:rsidRPr="00D03B69">
              <w:rPr>
                <w:rFonts w:cs="Calibri"/>
                <w:i/>
                <w:sz w:val="18"/>
                <w:szCs w:val="18"/>
              </w:rPr>
              <w:t>Complaints.</w:t>
            </w:r>
          </w:p>
        </w:tc>
        <w:tc>
          <w:tcPr>
            <w:tcW w:w="1232" w:type="dxa"/>
          </w:tcPr>
          <w:p w14:paraId="2B20896D" w14:textId="2DD7B0B1" w:rsidR="00363D85" w:rsidRPr="00D03B69" w:rsidRDefault="00411347" w:rsidP="00363D85">
            <w:pPr>
              <w:spacing w:after="0" w:line="240" w:lineRule="auto"/>
              <w:jc w:val="both"/>
              <w:rPr>
                <w:rFonts w:eastAsia="Times New Roman" w:cs="Calibri"/>
                <w:i/>
                <w:sz w:val="18"/>
                <w:szCs w:val="18"/>
              </w:rPr>
            </w:pPr>
            <w:r w:rsidRPr="00D03B69">
              <w:rPr>
                <w:rFonts w:cs="Calibri"/>
                <w:i/>
                <w:sz w:val="18"/>
                <w:szCs w:val="18"/>
              </w:rPr>
              <w:t>3, 5, 8, 24, 26, 29, 31, 32, 34, 35, 36, 37, 40</w:t>
            </w:r>
          </w:p>
        </w:tc>
        <w:tc>
          <w:tcPr>
            <w:tcW w:w="2089" w:type="dxa"/>
            <w:shd w:val="clear" w:color="auto" w:fill="auto"/>
          </w:tcPr>
          <w:p w14:paraId="1A44F68A" w14:textId="6DCCEB10" w:rsidR="00363D85" w:rsidRPr="00D03B69" w:rsidRDefault="00911144" w:rsidP="00363D85">
            <w:pPr>
              <w:spacing w:after="0" w:line="240" w:lineRule="auto"/>
              <w:jc w:val="both"/>
              <w:rPr>
                <w:rFonts w:eastAsia="Times New Roman" w:cs="Calibri"/>
                <w:i/>
                <w:sz w:val="18"/>
                <w:szCs w:val="18"/>
              </w:rPr>
            </w:pPr>
            <w:r w:rsidRPr="00D03B69">
              <w:rPr>
                <w:rFonts w:cs="Calibri"/>
                <w:i/>
                <w:sz w:val="18"/>
                <w:szCs w:val="18"/>
              </w:rPr>
              <w:t>Q4/2022</w:t>
            </w:r>
          </w:p>
        </w:tc>
        <w:tc>
          <w:tcPr>
            <w:tcW w:w="1408" w:type="dxa"/>
            <w:shd w:val="clear" w:color="auto" w:fill="auto"/>
          </w:tcPr>
          <w:p w14:paraId="62E0EAF2" w14:textId="77777777" w:rsidR="007F1133" w:rsidRPr="00D03B69" w:rsidRDefault="007F1133" w:rsidP="007F1133">
            <w:pPr>
              <w:spacing w:after="0" w:line="240" w:lineRule="auto"/>
              <w:jc w:val="both"/>
              <w:rPr>
                <w:rFonts w:eastAsia="Times New Roman" w:cs="Calibri"/>
                <w:i/>
                <w:sz w:val="18"/>
                <w:szCs w:val="18"/>
              </w:rPr>
            </w:pPr>
            <w:r w:rsidRPr="00D03B69">
              <w:rPr>
                <w:rFonts w:cs="Calibri"/>
                <w:i/>
                <w:sz w:val="18"/>
                <w:szCs w:val="18"/>
              </w:rPr>
              <w:t>HR Award team</w:t>
            </w:r>
          </w:p>
          <w:p w14:paraId="5C4AE7A4" w14:textId="77777777" w:rsidR="00363D85" w:rsidRPr="00D03B69" w:rsidRDefault="007F1133" w:rsidP="007F1133">
            <w:pPr>
              <w:spacing w:after="0" w:line="240" w:lineRule="auto"/>
              <w:jc w:val="both"/>
              <w:rPr>
                <w:rFonts w:eastAsia="Times New Roman" w:cs="Calibri"/>
                <w:i/>
                <w:sz w:val="18"/>
                <w:szCs w:val="18"/>
              </w:rPr>
            </w:pPr>
            <w:r w:rsidRPr="00D03B69">
              <w:rPr>
                <w:rFonts w:cs="Calibri"/>
                <w:i/>
                <w:sz w:val="18"/>
                <w:szCs w:val="18"/>
              </w:rPr>
              <w:t>Head of the Personnel Office</w:t>
            </w:r>
          </w:p>
          <w:p w14:paraId="25D86374" w14:textId="796C28DC" w:rsidR="00371A6F" w:rsidRPr="00D03B69" w:rsidRDefault="00371A6F" w:rsidP="007F1133">
            <w:pPr>
              <w:spacing w:after="0" w:line="240" w:lineRule="auto"/>
              <w:jc w:val="both"/>
              <w:rPr>
                <w:rFonts w:eastAsia="Times New Roman" w:cs="Calibri"/>
                <w:i/>
                <w:sz w:val="18"/>
                <w:szCs w:val="18"/>
              </w:rPr>
            </w:pPr>
            <w:r w:rsidRPr="00D03B69">
              <w:rPr>
                <w:rFonts w:cs="Calibri"/>
                <w:i/>
                <w:sz w:val="18"/>
                <w:szCs w:val="18"/>
              </w:rPr>
              <w:t>Vice-dean for research and doctoral studies</w:t>
            </w:r>
          </w:p>
          <w:p w14:paraId="286D8EE6" w14:textId="342B822E" w:rsidR="00333424" w:rsidRPr="00D03B69" w:rsidRDefault="70B0B013" w:rsidP="17374670">
            <w:pPr>
              <w:spacing w:after="0" w:line="240" w:lineRule="auto"/>
              <w:jc w:val="both"/>
              <w:rPr>
                <w:rFonts w:eastAsia="Times New Roman" w:cs="Calibri"/>
                <w:i/>
                <w:sz w:val="18"/>
                <w:szCs w:val="18"/>
              </w:rPr>
            </w:pPr>
            <w:r w:rsidRPr="00D03B69">
              <w:rPr>
                <w:rFonts w:cs="Calibri"/>
                <w:i/>
                <w:sz w:val="18"/>
                <w:szCs w:val="18"/>
              </w:rPr>
              <w:t>Head of international relations</w:t>
            </w:r>
          </w:p>
          <w:p w14:paraId="62B2BABD" w14:textId="40A55951" w:rsidR="004D460D" w:rsidRPr="00D03B69" w:rsidRDefault="004D460D" w:rsidP="007F1133">
            <w:pPr>
              <w:spacing w:after="0" w:line="240" w:lineRule="auto"/>
              <w:jc w:val="both"/>
              <w:rPr>
                <w:rFonts w:eastAsia="Times New Roman" w:cs="Calibri"/>
                <w:i/>
                <w:sz w:val="18"/>
                <w:szCs w:val="18"/>
              </w:rPr>
            </w:pPr>
            <w:r w:rsidRPr="00D03B69">
              <w:rPr>
                <w:rFonts w:cs="Calibri"/>
                <w:i/>
                <w:sz w:val="18"/>
                <w:szCs w:val="18"/>
              </w:rPr>
              <w:t>ICT administrator</w:t>
            </w:r>
          </w:p>
        </w:tc>
        <w:tc>
          <w:tcPr>
            <w:tcW w:w="2149" w:type="dxa"/>
            <w:shd w:val="clear" w:color="auto" w:fill="auto"/>
          </w:tcPr>
          <w:p w14:paraId="2610E9F4" w14:textId="77777777" w:rsidR="008810A1" w:rsidRPr="00D03B69" w:rsidRDefault="008810A1" w:rsidP="008810A1">
            <w:pPr>
              <w:spacing w:after="0" w:line="240" w:lineRule="auto"/>
              <w:jc w:val="both"/>
              <w:rPr>
                <w:rFonts w:eastAsia="Times New Roman" w:cs="Calibri"/>
                <w:i/>
                <w:sz w:val="18"/>
                <w:szCs w:val="18"/>
              </w:rPr>
            </w:pPr>
            <w:r w:rsidRPr="00D03B69">
              <w:rPr>
                <w:rFonts w:cs="Calibri"/>
                <w:i/>
                <w:sz w:val="18"/>
                <w:szCs w:val="18"/>
              </w:rPr>
              <w:t>Number of trained employees</w:t>
            </w:r>
          </w:p>
          <w:p w14:paraId="4B3E410D" w14:textId="46D59A89" w:rsidR="006F117D" w:rsidRPr="00D03B69" w:rsidRDefault="006F117D" w:rsidP="008810A1">
            <w:pPr>
              <w:spacing w:after="0" w:line="240" w:lineRule="auto"/>
              <w:jc w:val="both"/>
              <w:rPr>
                <w:rFonts w:cs="Calibri"/>
                <w:i/>
                <w:sz w:val="18"/>
                <w:szCs w:val="18"/>
              </w:rPr>
            </w:pPr>
            <w:r w:rsidRPr="00D03B69">
              <w:rPr>
                <w:rFonts w:cs="Calibri"/>
                <w:i/>
                <w:sz w:val="18"/>
                <w:szCs w:val="18"/>
              </w:rPr>
              <w:t>e-learning</w:t>
            </w:r>
          </w:p>
          <w:p w14:paraId="2A2EA5B2" w14:textId="5B55E9E1" w:rsidR="00DB73BD" w:rsidRPr="00D03B69" w:rsidRDefault="00DB73BD" w:rsidP="008810A1">
            <w:pPr>
              <w:spacing w:after="0" w:line="240" w:lineRule="auto"/>
              <w:jc w:val="both"/>
              <w:rPr>
                <w:rFonts w:eastAsia="Times New Roman" w:cs="Calibri"/>
                <w:i/>
                <w:sz w:val="18"/>
                <w:szCs w:val="18"/>
              </w:rPr>
            </w:pPr>
            <w:r w:rsidRPr="00D03B69">
              <w:rPr>
                <w:rFonts w:cs="Calibri"/>
                <w:i/>
                <w:sz w:val="18"/>
                <w:szCs w:val="18"/>
              </w:rPr>
              <w:t>Our target is to train 100% of employees (excluding long-term absent employees – e.g. maternity leave, long-term sickness, mobility, penalty execution, public office performance – these employees will individually go through the training after their return to work). Regarding the second indicator – e-learning, the goal is a user-friendly e-learning, which will allow employees to access relevant information whenever they need it.</w:t>
            </w:r>
          </w:p>
          <w:p w14:paraId="7DB2BDBF" w14:textId="73AEAA4A" w:rsidR="00363D85" w:rsidRPr="00D03B69" w:rsidRDefault="00363D85" w:rsidP="181557AB">
            <w:pPr>
              <w:spacing w:after="0" w:line="240" w:lineRule="auto"/>
              <w:jc w:val="both"/>
              <w:rPr>
                <w:rFonts w:eastAsia="Times New Roman" w:cs="Calibri"/>
                <w:i/>
                <w:sz w:val="18"/>
                <w:szCs w:val="18"/>
              </w:rPr>
            </w:pPr>
          </w:p>
        </w:tc>
      </w:tr>
      <w:tr w:rsidR="003775D5" w:rsidRPr="00846CA9" w14:paraId="61DDAF2E" w14:textId="77777777" w:rsidTr="37C7C435">
        <w:tc>
          <w:tcPr>
            <w:tcW w:w="2410" w:type="dxa"/>
            <w:shd w:val="clear" w:color="auto" w:fill="auto"/>
          </w:tcPr>
          <w:p w14:paraId="0F6EACD8" w14:textId="3C993043" w:rsidR="00AE1878" w:rsidRPr="00D03B69" w:rsidRDefault="005801CA" w:rsidP="009E68A2">
            <w:pPr>
              <w:spacing w:after="0" w:line="240" w:lineRule="auto"/>
              <w:jc w:val="both"/>
              <w:rPr>
                <w:rFonts w:cs="Calibri"/>
                <w:i/>
                <w:sz w:val="18"/>
                <w:szCs w:val="18"/>
              </w:rPr>
            </w:pPr>
            <w:r w:rsidRPr="00D03B69">
              <w:rPr>
                <w:rFonts w:cs="Calibri"/>
                <w:i/>
                <w:sz w:val="18"/>
                <w:szCs w:val="18"/>
              </w:rPr>
              <w:t>D</w:t>
            </w:r>
            <w:r w:rsidR="00440463" w:rsidRPr="00D03B69">
              <w:rPr>
                <w:rFonts w:cs="Calibri"/>
                <w:i/>
                <w:sz w:val="18"/>
                <w:szCs w:val="18"/>
              </w:rPr>
              <w:t xml:space="preserve">uring the onboarding process </w:t>
            </w:r>
            <w:r w:rsidRPr="00D03B69">
              <w:rPr>
                <w:rFonts w:cs="Calibri"/>
                <w:i/>
                <w:sz w:val="18"/>
                <w:szCs w:val="18"/>
              </w:rPr>
              <w:t xml:space="preserve">new employees will be </w:t>
            </w:r>
            <w:r w:rsidR="00440463" w:rsidRPr="00D03B69">
              <w:rPr>
                <w:rFonts w:cs="Calibri"/>
                <w:i/>
                <w:sz w:val="18"/>
                <w:szCs w:val="18"/>
              </w:rPr>
              <w:t>informed about strategic documents such as the MU Code of Ethics or Best Practices in Scientific Publishing.</w:t>
            </w:r>
          </w:p>
        </w:tc>
        <w:tc>
          <w:tcPr>
            <w:tcW w:w="1232" w:type="dxa"/>
          </w:tcPr>
          <w:p w14:paraId="23E9828F" w14:textId="18EF1A28" w:rsidR="00AE1878" w:rsidRPr="00D03B69" w:rsidRDefault="00A524CF" w:rsidP="00363D85">
            <w:pPr>
              <w:spacing w:after="0" w:line="240" w:lineRule="auto"/>
              <w:jc w:val="both"/>
              <w:rPr>
                <w:rFonts w:eastAsia="Times New Roman" w:cs="Calibri"/>
                <w:i/>
                <w:sz w:val="18"/>
                <w:szCs w:val="18"/>
              </w:rPr>
            </w:pPr>
            <w:r w:rsidRPr="00D03B69">
              <w:rPr>
                <w:rFonts w:cs="Calibri"/>
                <w:i/>
                <w:sz w:val="18"/>
                <w:szCs w:val="18"/>
              </w:rPr>
              <w:t>1, 2, 6, 7, 10, 35, 36, 37</w:t>
            </w:r>
          </w:p>
        </w:tc>
        <w:tc>
          <w:tcPr>
            <w:tcW w:w="2089" w:type="dxa"/>
            <w:shd w:val="clear" w:color="auto" w:fill="auto"/>
          </w:tcPr>
          <w:p w14:paraId="5042623E" w14:textId="613B67B5" w:rsidR="00AE1878" w:rsidRPr="00D03B69" w:rsidRDefault="009E7698" w:rsidP="00363D85">
            <w:pPr>
              <w:spacing w:after="0" w:line="240" w:lineRule="auto"/>
              <w:jc w:val="both"/>
              <w:rPr>
                <w:rFonts w:eastAsia="Times New Roman" w:cs="Calibri"/>
                <w:i/>
                <w:sz w:val="18"/>
                <w:szCs w:val="18"/>
              </w:rPr>
            </w:pPr>
            <w:r w:rsidRPr="00D03B69">
              <w:rPr>
                <w:rFonts w:cs="Calibri"/>
                <w:i/>
                <w:sz w:val="18"/>
                <w:szCs w:val="18"/>
              </w:rPr>
              <w:t>Q2/2022</w:t>
            </w:r>
          </w:p>
        </w:tc>
        <w:tc>
          <w:tcPr>
            <w:tcW w:w="1408" w:type="dxa"/>
            <w:shd w:val="clear" w:color="auto" w:fill="auto"/>
          </w:tcPr>
          <w:p w14:paraId="07134202" w14:textId="77777777" w:rsidR="007F1133" w:rsidRPr="00D03B69" w:rsidRDefault="007F1133" w:rsidP="007F1133">
            <w:pPr>
              <w:spacing w:after="0" w:line="240" w:lineRule="auto"/>
              <w:jc w:val="both"/>
              <w:rPr>
                <w:rFonts w:eastAsia="Times New Roman" w:cs="Calibri"/>
                <w:i/>
                <w:sz w:val="18"/>
                <w:szCs w:val="18"/>
              </w:rPr>
            </w:pPr>
            <w:r w:rsidRPr="00D03B69">
              <w:rPr>
                <w:rFonts w:cs="Calibri"/>
                <w:i/>
                <w:sz w:val="18"/>
                <w:szCs w:val="18"/>
              </w:rPr>
              <w:t>HR Award team</w:t>
            </w:r>
          </w:p>
          <w:p w14:paraId="1DBFCA81" w14:textId="5E4509FA" w:rsidR="00AE1878" w:rsidRPr="00D03B69" w:rsidRDefault="007F1133" w:rsidP="007F1133">
            <w:pPr>
              <w:spacing w:after="0" w:line="240" w:lineRule="auto"/>
              <w:jc w:val="both"/>
              <w:rPr>
                <w:rFonts w:eastAsia="Times New Roman" w:cs="Calibri"/>
                <w:i/>
                <w:sz w:val="18"/>
                <w:szCs w:val="18"/>
              </w:rPr>
            </w:pPr>
            <w:r w:rsidRPr="00D03B69">
              <w:rPr>
                <w:rFonts w:cs="Calibri"/>
                <w:i/>
                <w:sz w:val="18"/>
                <w:szCs w:val="18"/>
              </w:rPr>
              <w:t xml:space="preserve">Head of the Personnel Office </w:t>
            </w:r>
          </w:p>
        </w:tc>
        <w:tc>
          <w:tcPr>
            <w:tcW w:w="2149" w:type="dxa"/>
            <w:shd w:val="clear" w:color="auto" w:fill="auto"/>
          </w:tcPr>
          <w:p w14:paraId="3D9D6E55" w14:textId="199DF74F" w:rsidR="00531681" w:rsidRPr="00D03B69" w:rsidRDefault="00531681" w:rsidP="00363D85">
            <w:pPr>
              <w:spacing w:after="0" w:line="240" w:lineRule="auto"/>
              <w:jc w:val="both"/>
              <w:rPr>
                <w:rFonts w:eastAsia="Times New Roman" w:cs="Calibri"/>
                <w:i/>
                <w:sz w:val="18"/>
                <w:szCs w:val="18"/>
              </w:rPr>
            </w:pPr>
            <w:r w:rsidRPr="00D03B69">
              <w:rPr>
                <w:rFonts w:cs="Calibri"/>
                <w:i/>
                <w:sz w:val="18"/>
                <w:szCs w:val="18"/>
              </w:rPr>
              <w:t>Number of informed employees</w:t>
            </w:r>
          </w:p>
          <w:p w14:paraId="55109BE0" w14:textId="77777777" w:rsidR="00AE1878" w:rsidRPr="00D03B69" w:rsidRDefault="00FA16DD" w:rsidP="00363D85">
            <w:pPr>
              <w:spacing w:after="0" w:line="240" w:lineRule="auto"/>
              <w:jc w:val="both"/>
              <w:rPr>
                <w:rFonts w:cs="Calibri"/>
                <w:i/>
                <w:sz w:val="18"/>
                <w:szCs w:val="18"/>
              </w:rPr>
            </w:pPr>
            <w:r w:rsidRPr="00D03B69">
              <w:rPr>
                <w:rFonts w:cs="Calibri"/>
                <w:i/>
                <w:sz w:val="18"/>
                <w:szCs w:val="18"/>
              </w:rPr>
              <w:t>Web link</w:t>
            </w:r>
          </w:p>
          <w:p w14:paraId="61C87281" w14:textId="6D5FA7BC" w:rsidR="00C14643" w:rsidRPr="00D03B69" w:rsidRDefault="002428AD" w:rsidP="00D909F8">
            <w:pPr>
              <w:spacing w:after="0" w:line="240" w:lineRule="auto"/>
              <w:jc w:val="both"/>
              <w:rPr>
                <w:rFonts w:eastAsia="Times New Roman" w:cs="Calibri"/>
                <w:i/>
                <w:sz w:val="18"/>
                <w:szCs w:val="18"/>
              </w:rPr>
            </w:pPr>
            <w:r w:rsidRPr="00D03B69">
              <w:rPr>
                <w:rFonts w:cs="Calibri"/>
                <w:i/>
                <w:sz w:val="18"/>
                <w:szCs w:val="18"/>
              </w:rPr>
              <w:t>Our target is to acquaint 100% new employees with the MU Code of Ethics and Best Practices of Scientific Publishing</w:t>
            </w:r>
            <w:r w:rsidR="00D909F8" w:rsidRPr="00D03B69">
              <w:rPr>
                <w:rFonts w:cs="Calibri"/>
                <w:i/>
                <w:sz w:val="18"/>
                <w:szCs w:val="18"/>
              </w:rPr>
              <w:t>.</w:t>
            </w:r>
          </w:p>
        </w:tc>
      </w:tr>
      <w:tr w:rsidR="003775D5" w:rsidRPr="00846CA9" w14:paraId="11597BE2" w14:textId="77777777" w:rsidTr="37C7C435">
        <w:tc>
          <w:tcPr>
            <w:tcW w:w="2410" w:type="dxa"/>
            <w:tcBorders>
              <w:bottom w:val="single" w:sz="4" w:space="0" w:color="auto"/>
            </w:tcBorders>
            <w:shd w:val="clear" w:color="auto" w:fill="auto"/>
          </w:tcPr>
          <w:p w14:paraId="2ECC39E6" w14:textId="7BB9763F" w:rsidR="00363D85" w:rsidRPr="00D03B69" w:rsidRDefault="0005306E" w:rsidP="00B71A97">
            <w:pPr>
              <w:spacing w:after="0" w:line="240" w:lineRule="auto"/>
              <w:jc w:val="both"/>
              <w:rPr>
                <w:rFonts w:cs="Calibri"/>
                <w:i/>
                <w:sz w:val="18"/>
                <w:szCs w:val="18"/>
              </w:rPr>
            </w:pPr>
            <w:r w:rsidRPr="00D03B69">
              <w:rPr>
                <w:rFonts w:cs="Calibri"/>
                <w:i/>
                <w:sz w:val="18"/>
                <w:szCs w:val="18"/>
              </w:rPr>
              <w:t xml:space="preserve">An adaptation manual for newly hired employees will be created specifying: </w:t>
            </w:r>
          </w:p>
          <w:p w14:paraId="682D82CF" w14:textId="5D70EAB8" w:rsidR="00E821E6" w:rsidRPr="00D03B69" w:rsidRDefault="008B250C" w:rsidP="007E0CAE">
            <w:pPr>
              <w:numPr>
                <w:ilvl w:val="0"/>
                <w:numId w:val="24"/>
              </w:numPr>
              <w:spacing w:after="0" w:line="240" w:lineRule="auto"/>
              <w:jc w:val="both"/>
              <w:rPr>
                <w:rFonts w:cs="Calibri"/>
                <w:i/>
                <w:sz w:val="18"/>
                <w:szCs w:val="18"/>
              </w:rPr>
            </w:pPr>
            <w:r w:rsidRPr="00D03B69">
              <w:rPr>
                <w:rFonts w:cs="Calibri"/>
                <w:i/>
                <w:sz w:val="18"/>
                <w:szCs w:val="18"/>
              </w:rPr>
              <w:t>Working conditions (</w:t>
            </w:r>
            <w:r w:rsidR="00F003A5" w:rsidRPr="00D03B69">
              <w:rPr>
                <w:rFonts w:cs="Calibri"/>
                <w:i/>
                <w:sz w:val="18"/>
                <w:szCs w:val="18"/>
              </w:rPr>
              <w:t>e.g.,</w:t>
            </w:r>
            <w:r w:rsidRPr="00D03B69">
              <w:rPr>
                <w:rFonts w:cs="Calibri"/>
                <w:i/>
                <w:sz w:val="18"/>
                <w:szCs w:val="18"/>
              </w:rPr>
              <w:t xml:space="preserve"> </w:t>
            </w:r>
            <w:r w:rsidR="00F21770" w:rsidRPr="00D03B69">
              <w:rPr>
                <w:rFonts w:cs="Calibri"/>
                <w:i/>
                <w:sz w:val="18"/>
                <w:szCs w:val="18"/>
              </w:rPr>
              <w:t>a</w:t>
            </w:r>
            <w:r w:rsidRPr="00D03B69">
              <w:rPr>
                <w:rFonts w:cs="Calibri"/>
                <w:i/>
                <w:sz w:val="18"/>
                <w:szCs w:val="18"/>
              </w:rPr>
              <w:t>ttendance, remuneration)</w:t>
            </w:r>
          </w:p>
          <w:p w14:paraId="7E138277" w14:textId="4841726C" w:rsidR="00E821E6" w:rsidRPr="00D03B69" w:rsidRDefault="00E80464" w:rsidP="007E0CAE">
            <w:pPr>
              <w:numPr>
                <w:ilvl w:val="0"/>
                <w:numId w:val="24"/>
              </w:numPr>
              <w:spacing w:after="0" w:line="240" w:lineRule="auto"/>
              <w:jc w:val="both"/>
              <w:rPr>
                <w:rFonts w:cs="Calibri"/>
                <w:i/>
                <w:sz w:val="18"/>
                <w:szCs w:val="18"/>
              </w:rPr>
            </w:pPr>
            <w:r w:rsidRPr="00D03B69">
              <w:rPr>
                <w:rFonts w:cs="Calibri"/>
                <w:i/>
                <w:sz w:val="18"/>
                <w:szCs w:val="18"/>
              </w:rPr>
              <w:t>Intellectual property and co-authorship</w:t>
            </w:r>
          </w:p>
          <w:p w14:paraId="4F5FA687" w14:textId="4737D88D" w:rsidR="00E821E6" w:rsidRPr="00D03B69" w:rsidRDefault="00E80464" w:rsidP="007E0CAE">
            <w:pPr>
              <w:numPr>
                <w:ilvl w:val="0"/>
                <w:numId w:val="24"/>
              </w:numPr>
              <w:spacing w:after="0" w:line="240" w:lineRule="auto"/>
              <w:jc w:val="both"/>
              <w:rPr>
                <w:rFonts w:cs="Calibri"/>
                <w:i/>
                <w:sz w:val="18"/>
                <w:szCs w:val="18"/>
              </w:rPr>
            </w:pPr>
            <w:r w:rsidRPr="00D03B69">
              <w:rPr>
                <w:rFonts w:cs="Calibri"/>
                <w:i/>
                <w:sz w:val="18"/>
                <w:szCs w:val="18"/>
              </w:rPr>
              <w:t xml:space="preserve">Dissemination of </w:t>
            </w:r>
            <w:r w:rsidR="007D09AB" w:rsidRPr="00D03B69">
              <w:rPr>
                <w:rFonts w:cs="Calibri"/>
                <w:i/>
                <w:sz w:val="18"/>
                <w:szCs w:val="18"/>
              </w:rPr>
              <w:t xml:space="preserve">the </w:t>
            </w:r>
            <w:r w:rsidRPr="00D03B69">
              <w:rPr>
                <w:rFonts w:cs="Calibri"/>
                <w:i/>
                <w:sz w:val="18"/>
                <w:szCs w:val="18"/>
              </w:rPr>
              <w:t xml:space="preserve">research results, </w:t>
            </w:r>
            <w:r w:rsidRPr="00D03B69">
              <w:rPr>
                <w:rFonts w:cs="Calibri"/>
                <w:i/>
                <w:sz w:val="18"/>
                <w:szCs w:val="18"/>
              </w:rPr>
              <w:lastRenderedPageBreak/>
              <w:t xml:space="preserve">including </w:t>
            </w:r>
            <w:r w:rsidR="007D09AB" w:rsidRPr="00D03B69">
              <w:rPr>
                <w:rFonts w:cs="Calibri"/>
                <w:i/>
                <w:sz w:val="18"/>
                <w:szCs w:val="18"/>
              </w:rPr>
              <w:t xml:space="preserve">the </w:t>
            </w:r>
            <w:r w:rsidRPr="00D03B69">
              <w:rPr>
                <w:rFonts w:cs="Calibri"/>
                <w:i/>
                <w:sz w:val="18"/>
                <w:szCs w:val="18"/>
              </w:rPr>
              <w:t>possibilities of marketing support</w:t>
            </w:r>
          </w:p>
          <w:p w14:paraId="206352CE" w14:textId="60169F35" w:rsidR="00E821E6" w:rsidRPr="00D03B69" w:rsidRDefault="0097080C" w:rsidP="007E0CAE">
            <w:pPr>
              <w:numPr>
                <w:ilvl w:val="0"/>
                <w:numId w:val="24"/>
              </w:numPr>
              <w:spacing w:after="0" w:line="240" w:lineRule="auto"/>
              <w:jc w:val="both"/>
              <w:rPr>
                <w:rFonts w:cs="Calibri"/>
                <w:i/>
                <w:sz w:val="18"/>
                <w:szCs w:val="18"/>
              </w:rPr>
            </w:pPr>
            <w:r w:rsidRPr="00D03B69">
              <w:rPr>
                <w:rFonts w:cs="Calibri"/>
                <w:i/>
                <w:sz w:val="18"/>
                <w:szCs w:val="18"/>
              </w:rPr>
              <w:t>Research funding</w:t>
            </w:r>
          </w:p>
          <w:p w14:paraId="328B1733" w14:textId="5EE6AA44" w:rsidR="00E821E6" w:rsidRPr="00D03B69" w:rsidRDefault="00E80464" w:rsidP="007E0CAE">
            <w:pPr>
              <w:numPr>
                <w:ilvl w:val="0"/>
                <w:numId w:val="24"/>
              </w:numPr>
              <w:spacing w:after="0" w:line="240" w:lineRule="auto"/>
              <w:jc w:val="both"/>
              <w:rPr>
                <w:rFonts w:cs="Calibri"/>
                <w:i/>
                <w:sz w:val="18"/>
                <w:szCs w:val="18"/>
              </w:rPr>
            </w:pPr>
            <w:r w:rsidRPr="00D03B69">
              <w:rPr>
                <w:rFonts w:cs="Calibri"/>
                <w:i/>
                <w:sz w:val="18"/>
                <w:szCs w:val="18"/>
              </w:rPr>
              <w:t>Complaints</w:t>
            </w:r>
          </w:p>
          <w:p w14:paraId="5205E93F" w14:textId="18CF534A" w:rsidR="00E821E6" w:rsidRPr="00D03B69" w:rsidRDefault="00C33CFF" w:rsidP="007E0CAE">
            <w:pPr>
              <w:numPr>
                <w:ilvl w:val="0"/>
                <w:numId w:val="24"/>
              </w:numPr>
              <w:spacing w:after="0" w:line="240" w:lineRule="auto"/>
              <w:jc w:val="both"/>
              <w:rPr>
                <w:rFonts w:cs="Calibri"/>
                <w:i/>
                <w:sz w:val="18"/>
                <w:szCs w:val="18"/>
              </w:rPr>
            </w:pPr>
            <w:r w:rsidRPr="00D03B69">
              <w:rPr>
                <w:rFonts w:cs="Calibri"/>
                <w:i/>
                <w:sz w:val="18"/>
                <w:szCs w:val="18"/>
              </w:rPr>
              <w:t xml:space="preserve">Relationships with supervisors </w:t>
            </w:r>
            <w:r w:rsidR="00F003A5" w:rsidRPr="00D03B69">
              <w:rPr>
                <w:rFonts w:cs="Calibri"/>
                <w:i/>
                <w:sz w:val="18"/>
                <w:szCs w:val="18"/>
              </w:rPr>
              <w:t>– supervision</w:t>
            </w:r>
            <w:r w:rsidRPr="00D03B69">
              <w:rPr>
                <w:rFonts w:cs="Calibri"/>
                <w:i/>
                <w:sz w:val="18"/>
                <w:szCs w:val="18"/>
              </w:rPr>
              <w:t xml:space="preserve"> and mentoring</w:t>
            </w:r>
          </w:p>
          <w:p w14:paraId="398C195D" w14:textId="28F64B0A" w:rsidR="00E821E6" w:rsidRPr="00D03B69" w:rsidRDefault="00E80464" w:rsidP="007E0CAE">
            <w:pPr>
              <w:numPr>
                <w:ilvl w:val="0"/>
                <w:numId w:val="24"/>
              </w:numPr>
              <w:spacing w:after="0" w:line="240" w:lineRule="auto"/>
              <w:jc w:val="both"/>
              <w:rPr>
                <w:rFonts w:cs="Calibri"/>
                <w:i/>
                <w:sz w:val="18"/>
                <w:szCs w:val="18"/>
              </w:rPr>
            </w:pPr>
            <w:r w:rsidRPr="00D03B69">
              <w:rPr>
                <w:rFonts w:cs="Calibri"/>
                <w:i/>
                <w:sz w:val="18"/>
                <w:szCs w:val="18"/>
              </w:rPr>
              <w:t>Mobility, including virtual mobility</w:t>
            </w:r>
          </w:p>
          <w:p w14:paraId="43EC9E00" w14:textId="3F63BE37" w:rsidR="00E821E6" w:rsidRPr="00D03B69" w:rsidRDefault="006176D6" w:rsidP="007E0CAE">
            <w:pPr>
              <w:numPr>
                <w:ilvl w:val="0"/>
                <w:numId w:val="24"/>
              </w:numPr>
              <w:spacing w:after="0" w:line="240" w:lineRule="auto"/>
              <w:jc w:val="both"/>
              <w:rPr>
                <w:rFonts w:cs="Calibri"/>
                <w:i/>
                <w:sz w:val="18"/>
                <w:szCs w:val="18"/>
              </w:rPr>
            </w:pPr>
            <w:r w:rsidRPr="00D03B69">
              <w:rPr>
                <w:rFonts w:cs="Calibri"/>
                <w:i/>
                <w:sz w:val="18"/>
                <w:szCs w:val="18"/>
              </w:rPr>
              <w:t xml:space="preserve">Participation in decision-making </w:t>
            </w:r>
            <w:r w:rsidR="002C4F95" w:rsidRPr="00D03B69">
              <w:rPr>
                <w:rFonts w:cs="Calibri"/>
                <w:i/>
                <w:sz w:val="18"/>
                <w:szCs w:val="18"/>
              </w:rPr>
              <w:t>bodies</w:t>
            </w:r>
          </w:p>
          <w:p w14:paraId="63055CA4" w14:textId="002F1AF7" w:rsidR="00E821E6" w:rsidRPr="00D03B69" w:rsidRDefault="00E80464" w:rsidP="007E0CAE">
            <w:pPr>
              <w:numPr>
                <w:ilvl w:val="0"/>
                <w:numId w:val="24"/>
              </w:numPr>
              <w:spacing w:after="0" w:line="240" w:lineRule="auto"/>
              <w:jc w:val="both"/>
              <w:rPr>
                <w:rFonts w:cs="Calibri"/>
                <w:i/>
                <w:sz w:val="18"/>
                <w:szCs w:val="18"/>
              </w:rPr>
            </w:pPr>
            <w:r w:rsidRPr="00D03B69">
              <w:rPr>
                <w:rFonts w:cs="Calibri"/>
                <w:i/>
                <w:sz w:val="18"/>
                <w:szCs w:val="18"/>
              </w:rPr>
              <w:t>Field of IT safety and data protection</w:t>
            </w:r>
          </w:p>
          <w:p w14:paraId="14620741" w14:textId="0BCE9DD2" w:rsidR="00E80464" w:rsidRPr="00D03B69" w:rsidRDefault="00F270D0" w:rsidP="007E0CAE">
            <w:pPr>
              <w:numPr>
                <w:ilvl w:val="0"/>
                <w:numId w:val="24"/>
              </w:numPr>
              <w:spacing w:after="0" w:line="240" w:lineRule="auto"/>
              <w:jc w:val="both"/>
              <w:rPr>
                <w:rFonts w:cs="Calibri"/>
                <w:i/>
                <w:sz w:val="18"/>
                <w:szCs w:val="18"/>
              </w:rPr>
            </w:pPr>
            <w:r w:rsidRPr="00D03B69">
              <w:rPr>
                <w:rFonts w:cs="Calibri"/>
                <w:i/>
                <w:sz w:val="18"/>
                <w:szCs w:val="18"/>
              </w:rPr>
              <w:t>Possibilities for research funding.</w:t>
            </w:r>
          </w:p>
        </w:tc>
        <w:tc>
          <w:tcPr>
            <w:tcW w:w="1232" w:type="dxa"/>
            <w:tcBorders>
              <w:bottom w:val="single" w:sz="4" w:space="0" w:color="auto"/>
            </w:tcBorders>
          </w:tcPr>
          <w:p w14:paraId="0FBD0E73" w14:textId="59288F91" w:rsidR="00363D85" w:rsidRPr="00D03B69" w:rsidRDefault="002F4019" w:rsidP="00363D85">
            <w:pPr>
              <w:spacing w:after="0" w:line="240" w:lineRule="auto"/>
              <w:jc w:val="both"/>
              <w:rPr>
                <w:rFonts w:eastAsia="Times New Roman" w:cs="Calibri"/>
                <w:i/>
                <w:sz w:val="18"/>
                <w:szCs w:val="18"/>
              </w:rPr>
            </w:pPr>
            <w:r w:rsidRPr="00D03B69">
              <w:rPr>
                <w:rFonts w:cs="Calibri"/>
                <w:i/>
                <w:sz w:val="18"/>
                <w:szCs w:val="18"/>
              </w:rPr>
              <w:lastRenderedPageBreak/>
              <w:t>8, 24, 26, 29, 31, 32, 34, 35, 36, 37, 40</w:t>
            </w:r>
          </w:p>
        </w:tc>
        <w:tc>
          <w:tcPr>
            <w:tcW w:w="2089" w:type="dxa"/>
            <w:tcBorders>
              <w:bottom w:val="single" w:sz="4" w:space="0" w:color="auto"/>
            </w:tcBorders>
            <w:shd w:val="clear" w:color="auto" w:fill="auto"/>
          </w:tcPr>
          <w:p w14:paraId="62E01057" w14:textId="0686DF8F" w:rsidR="00363D85" w:rsidRPr="00D03B69" w:rsidRDefault="005767D1" w:rsidP="00363D85">
            <w:pPr>
              <w:spacing w:after="0" w:line="240" w:lineRule="auto"/>
              <w:jc w:val="both"/>
              <w:rPr>
                <w:rFonts w:eastAsia="Times New Roman" w:cs="Calibri"/>
                <w:i/>
                <w:sz w:val="18"/>
                <w:szCs w:val="18"/>
              </w:rPr>
            </w:pPr>
            <w:r w:rsidRPr="00D03B69">
              <w:rPr>
                <w:rFonts w:cs="Calibri"/>
                <w:i/>
                <w:sz w:val="18"/>
                <w:szCs w:val="18"/>
              </w:rPr>
              <w:t>Q4/2022</w:t>
            </w:r>
          </w:p>
        </w:tc>
        <w:tc>
          <w:tcPr>
            <w:tcW w:w="1408" w:type="dxa"/>
            <w:tcBorders>
              <w:bottom w:val="single" w:sz="4" w:space="0" w:color="auto"/>
            </w:tcBorders>
            <w:shd w:val="clear" w:color="auto" w:fill="auto"/>
          </w:tcPr>
          <w:p w14:paraId="04099695" w14:textId="77777777" w:rsidR="007F1133" w:rsidRPr="00D03B69" w:rsidRDefault="007F1133" w:rsidP="007F1133">
            <w:pPr>
              <w:spacing w:after="0" w:line="240" w:lineRule="auto"/>
              <w:jc w:val="both"/>
              <w:rPr>
                <w:rFonts w:eastAsia="Times New Roman" w:cs="Calibri"/>
                <w:i/>
                <w:sz w:val="18"/>
                <w:szCs w:val="18"/>
              </w:rPr>
            </w:pPr>
            <w:r w:rsidRPr="00D03B69">
              <w:rPr>
                <w:rFonts w:cs="Calibri"/>
                <w:i/>
                <w:sz w:val="18"/>
                <w:szCs w:val="18"/>
              </w:rPr>
              <w:t>HR Award team</w:t>
            </w:r>
          </w:p>
          <w:p w14:paraId="640FEE92" w14:textId="1E965C06" w:rsidR="00363D85" w:rsidRPr="00D03B69" w:rsidRDefault="007F1133" w:rsidP="007F1133">
            <w:pPr>
              <w:spacing w:after="0" w:line="240" w:lineRule="auto"/>
              <w:jc w:val="both"/>
              <w:rPr>
                <w:rFonts w:eastAsia="Times New Roman" w:cs="Calibri"/>
                <w:i/>
                <w:sz w:val="18"/>
                <w:szCs w:val="18"/>
              </w:rPr>
            </w:pPr>
            <w:r w:rsidRPr="00D03B69">
              <w:rPr>
                <w:rFonts w:cs="Calibri"/>
                <w:i/>
                <w:sz w:val="18"/>
                <w:szCs w:val="18"/>
              </w:rPr>
              <w:t>Head of the Personnel Office</w:t>
            </w:r>
          </w:p>
          <w:p w14:paraId="470045AF" w14:textId="77777777" w:rsidR="009F20F1" w:rsidRPr="00D03B69" w:rsidRDefault="009F20F1" w:rsidP="009F20F1">
            <w:pPr>
              <w:spacing w:after="0" w:line="240" w:lineRule="auto"/>
              <w:jc w:val="both"/>
              <w:rPr>
                <w:rFonts w:eastAsia="Times New Roman" w:cs="Calibri"/>
                <w:i/>
                <w:sz w:val="18"/>
                <w:szCs w:val="18"/>
              </w:rPr>
            </w:pPr>
            <w:r w:rsidRPr="00D03B69">
              <w:rPr>
                <w:rFonts w:cs="Calibri"/>
                <w:i/>
                <w:sz w:val="18"/>
                <w:szCs w:val="18"/>
              </w:rPr>
              <w:t>Vice-dean for research and doctoral studies</w:t>
            </w:r>
          </w:p>
          <w:p w14:paraId="707E35F2" w14:textId="15AAF795" w:rsidR="009F20F1" w:rsidRPr="00D03B69" w:rsidRDefault="009F20F1" w:rsidP="009F20F1">
            <w:pPr>
              <w:spacing w:after="0" w:line="240" w:lineRule="auto"/>
              <w:jc w:val="both"/>
              <w:rPr>
                <w:rFonts w:eastAsia="Times New Roman" w:cs="Calibri"/>
                <w:i/>
                <w:sz w:val="18"/>
                <w:szCs w:val="18"/>
              </w:rPr>
            </w:pPr>
            <w:r w:rsidRPr="00D03B69">
              <w:rPr>
                <w:rFonts w:cs="Calibri"/>
                <w:i/>
                <w:sz w:val="18"/>
                <w:szCs w:val="18"/>
              </w:rPr>
              <w:t>Head of international relations</w:t>
            </w:r>
          </w:p>
          <w:p w14:paraId="48DFCD25" w14:textId="5240501F" w:rsidR="004D460D" w:rsidRPr="00D03B69" w:rsidRDefault="004D460D" w:rsidP="007F1133">
            <w:pPr>
              <w:spacing w:after="0" w:line="240" w:lineRule="auto"/>
              <w:jc w:val="both"/>
              <w:rPr>
                <w:rFonts w:eastAsia="Times New Roman" w:cs="Calibri"/>
                <w:i/>
                <w:sz w:val="18"/>
                <w:szCs w:val="18"/>
              </w:rPr>
            </w:pPr>
            <w:r w:rsidRPr="00D03B69">
              <w:rPr>
                <w:rFonts w:cs="Calibri"/>
                <w:i/>
                <w:sz w:val="18"/>
                <w:szCs w:val="18"/>
              </w:rPr>
              <w:t>ICT administrator</w:t>
            </w:r>
          </w:p>
        </w:tc>
        <w:tc>
          <w:tcPr>
            <w:tcW w:w="2149" w:type="dxa"/>
            <w:tcBorders>
              <w:bottom w:val="single" w:sz="4" w:space="0" w:color="auto"/>
            </w:tcBorders>
            <w:shd w:val="clear" w:color="auto" w:fill="auto"/>
          </w:tcPr>
          <w:p w14:paraId="4CCDE1BA" w14:textId="503EF668" w:rsidR="00363D85" w:rsidRPr="00D03B69" w:rsidRDefault="00292E38" w:rsidP="00363D85">
            <w:pPr>
              <w:spacing w:after="0" w:line="240" w:lineRule="auto"/>
              <w:jc w:val="both"/>
              <w:rPr>
                <w:rFonts w:eastAsia="Times New Roman" w:cs="Calibri"/>
                <w:i/>
                <w:sz w:val="18"/>
                <w:szCs w:val="18"/>
              </w:rPr>
            </w:pPr>
            <w:r w:rsidRPr="00D03B69">
              <w:rPr>
                <w:rFonts w:cs="Calibri"/>
                <w:i/>
                <w:sz w:val="18"/>
                <w:szCs w:val="18"/>
              </w:rPr>
              <w:t>Adaptation manual</w:t>
            </w:r>
          </w:p>
        </w:tc>
      </w:tr>
      <w:tr w:rsidR="00C70A7D" w:rsidRPr="00846CA9" w14:paraId="3F74CE35" w14:textId="77777777" w:rsidTr="00243D1E">
        <w:tc>
          <w:tcPr>
            <w:tcW w:w="9288" w:type="dxa"/>
            <w:gridSpan w:val="5"/>
            <w:shd w:val="clear" w:color="auto" w:fill="B4C6E7"/>
          </w:tcPr>
          <w:p w14:paraId="6B37318D" w14:textId="122C62AF" w:rsidR="00C70A7D" w:rsidRPr="00D03B69" w:rsidRDefault="00C70A7D" w:rsidP="007E0CAE">
            <w:pPr>
              <w:numPr>
                <w:ilvl w:val="0"/>
                <w:numId w:val="19"/>
              </w:numPr>
              <w:spacing w:after="0" w:line="240" w:lineRule="auto"/>
              <w:jc w:val="both"/>
              <w:rPr>
                <w:rFonts w:eastAsia="Times New Roman" w:cs="Calibri"/>
                <w:i/>
                <w:sz w:val="18"/>
                <w:szCs w:val="18"/>
              </w:rPr>
            </w:pPr>
            <w:r w:rsidRPr="00D03B69">
              <w:rPr>
                <w:rFonts w:cs="Calibri"/>
                <w:i/>
                <w:sz w:val="18"/>
                <w:szCs w:val="18"/>
              </w:rPr>
              <w:t>Optimization of the evaluation process</w:t>
            </w:r>
          </w:p>
        </w:tc>
      </w:tr>
      <w:tr w:rsidR="003775D5" w:rsidRPr="00846CA9" w14:paraId="612C32DD" w14:textId="77777777" w:rsidTr="37C7C435">
        <w:tc>
          <w:tcPr>
            <w:tcW w:w="2410" w:type="dxa"/>
            <w:shd w:val="clear" w:color="auto" w:fill="auto"/>
          </w:tcPr>
          <w:p w14:paraId="355F9070" w14:textId="5E01EBD5" w:rsidR="006842E7" w:rsidRPr="00D03B69" w:rsidRDefault="006E35FA" w:rsidP="005139E0">
            <w:pPr>
              <w:spacing w:after="0" w:line="240" w:lineRule="auto"/>
              <w:jc w:val="both"/>
              <w:rPr>
                <w:rFonts w:cs="Calibri"/>
                <w:i/>
                <w:sz w:val="18"/>
                <w:szCs w:val="18"/>
              </w:rPr>
            </w:pPr>
            <w:r w:rsidRPr="00D03B69">
              <w:rPr>
                <w:rFonts w:cs="Calibri"/>
                <w:i/>
                <w:sz w:val="18"/>
                <w:szCs w:val="18"/>
              </w:rPr>
              <w:t>An internal evaluation methodology will be created specifying:</w:t>
            </w:r>
          </w:p>
          <w:p w14:paraId="3FC20D89" w14:textId="77777777" w:rsidR="006E35FA" w:rsidRPr="00D03B69" w:rsidRDefault="006842E7" w:rsidP="007E0CAE">
            <w:pPr>
              <w:numPr>
                <w:ilvl w:val="0"/>
                <w:numId w:val="25"/>
              </w:numPr>
              <w:spacing w:after="0" w:line="240" w:lineRule="auto"/>
              <w:jc w:val="both"/>
              <w:rPr>
                <w:rFonts w:cs="Calibri"/>
                <w:i/>
                <w:sz w:val="18"/>
                <w:szCs w:val="18"/>
              </w:rPr>
            </w:pPr>
            <w:r w:rsidRPr="00D03B69">
              <w:rPr>
                <w:rFonts w:cs="Calibri"/>
                <w:i/>
                <w:sz w:val="18"/>
                <w:szCs w:val="18"/>
              </w:rPr>
              <w:t>Evaluation criteria</w:t>
            </w:r>
          </w:p>
          <w:p w14:paraId="3E7E6244" w14:textId="77777777" w:rsidR="006E35FA" w:rsidRPr="00D03B69" w:rsidRDefault="006842E7" w:rsidP="007E0CAE">
            <w:pPr>
              <w:numPr>
                <w:ilvl w:val="0"/>
                <w:numId w:val="25"/>
              </w:numPr>
              <w:spacing w:after="0" w:line="240" w:lineRule="auto"/>
              <w:jc w:val="both"/>
              <w:rPr>
                <w:rFonts w:cs="Calibri"/>
                <w:i/>
                <w:sz w:val="18"/>
                <w:szCs w:val="18"/>
              </w:rPr>
            </w:pPr>
            <w:r w:rsidRPr="00D03B69">
              <w:rPr>
                <w:rFonts w:cs="Calibri"/>
                <w:i/>
                <w:sz w:val="18"/>
                <w:szCs w:val="18"/>
              </w:rPr>
              <w:t>Form of their assessment</w:t>
            </w:r>
          </w:p>
          <w:p w14:paraId="29E3C248" w14:textId="447B632D" w:rsidR="006E35FA" w:rsidRPr="00D03B69" w:rsidRDefault="00C6343E" w:rsidP="007E0CAE">
            <w:pPr>
              <w:numPr>
                <w:ilvl w:val="0"/>
                <w:numId w:val="25"/>
              </w:numPr>
              <w:spacing w:after="0" w:line="240" w:lineRule="auto"/>
              <w:jc w:val="both"/>
              <w:rPr>
                <w:rFonts w:cs="Calibri"/>
                <w:i/>
                <w:sz w:val="18"/>
                <w:szCs w:val="18"/>
              </w:rPr>
            </w:pPr>
            <w:r w:rsidRPr="00D03B69">
              <w:rPr>
                <w:rFonts w:cs="Calibri"/>
                <w:i/>
                <w:sz w:val="18"/>
                <w:szCs w:val="18"/>
              </w:rPr>
              <w:t xml:space="preserve">Interconnection with the field of career development, including </w:t>
            </w:r>
            <w:r w:rsidR="007D09AB" w:rsidRPr="00D03B69">
              <w:rPr>
                <w:rFonts w:cs="Calibri"/>
                <w:i/>
                <w:sz w:val="18"/>
                <w:szCs w:val="18"/>
              </w:rPr>
              <w:t xml:space="preserve">the </w:t>
            </w:r>
            <w:r w:rsidRPr="00D03B69">
              <w:rPr>
                <w:rFonts w:cs="Calibri"/>
                <w:i/>
                <w:sz w:val="18"/>
                <w:szCs w:val="18"/>
              </w:rPr>
              <w:t>assessment of efficacy of career development</w:t>
            </w:r>
          </w:p>
          <w:p w14:paraId="26292120" w14:textId="4FF94BF4" w:rsidR="006318F2" w:rsidRPr="00D03B69" w:rsidRDefault="006842E7" w:rsidP="007E0CAE">
            <w:pPr>
              <w:numPr>
                <w:ilvl w:val="0"/>
                <w:numId w:val="25"/>
              </w:numPr>
              <w:spacing w:after="0" w:line="240" w:lineRule="auto"/>
              <w:jc w:val="both"/>
              <w:rPr>
                <w:rFonts w:cs="Calibri"/>
                <w:i/>
                <w:sz w:val="18"/>
                <w:szCs w:val="18"/>
              </w:rPr>
            </w:pPr>
            <w:r w:rsidRPr="00D03B69">
              <w:rPr>
                <w:rFonts w:cs="Calibri"/>
                <w:i/>
                <w:sz w:val="18"/>
                <w:szCs w:val="18"/>
              </w:rPr>
              <w:t>Interconnection with remuneration.</w:t>
            </w:r>
          </w:p>
        </w:tc>
        <w:tc>
          <w:tcPr>
            <w:tcW w:w="1232" w:type="dxa"/>
          </w:tcPr>
          <w:p w14:paraId="12E87E5A" w14:textId="214BA1BB" w:rsidR="006318F2" w:rsidRPr="00D03B69" w:rsidRDefault="00E14BE8" w:rsidP="006318F2">
            <w:pPr>
              <w:spacing w:after="0" w:line="240" w:lineRule="auto"/>
              <w:jc w:val="both"/>
              <w:rPr>
                <w:rFonts w:eastAsia="Times New Roman" w:cs="Calibri"/>
                <w:i/>
                <w:sz w:val="18"/>
                <w:szCs w:val="18"/>
              </w:rPr>
            </w:pPr>
            <w:r w:rsidRPr="00D03B69">
              <w:rPr>
                <w:rFonts w:cs="Calibri"/>
                <w:i/>
                <w:sz w:val="18"/>
                <w:szCs w:val="18"/>
              </w:rPr>
              <w:t>11, 26, 28, 38, 39</w:t>
            </w:r>
          </w:p>
        </w:tc>
        <w:tc>
          <w:tcPr>
            <w:tcW w:w="2089" w:type="dxa"/>
            <w:shd w:val="clear" w:color="auto" w:fill="auto"/>
          </w:tcPr>
          <w:p w14:paraId="7C43FF3C" w14:textId="5391B34A" w:rsidR="006318F2" w:rsidRPr="00D03B69" w:rsidRDefault="00DE3058" w:rsidP="006318F2">
            <w:pPr>
              <w:spacing w:after="0" w:line="240" w:lineRule="auto"/>
              <w:jc w:val="both"/>
              <w:rPr>
                <w:rFonts w:eastAsia="Times New Roman" w:cs="Calibri"/>
                <w:i/>
                <w:sz w:val="18"/>
                <w:szCs w:val="18"/>
              </w:rPr>
            </w:pPr>
            <w:r w:rsidRPr="00D03B69">
              <w:rPr>
                <w:rFonts w:cs="Calibri"/>
                <w:i/>
                <w:sz w:val="18"/>
                <w:szCs w:val="18"/>
              </w:rPr>
              <w:t>Q2/2023</w:t>
            </w:r>
          </w:p>
        </w:tc>
        <w:tc>
          <w:tcPr>
            <w:tcW w:w="1408" w:type="dxa"/>
            <w:shd w:val="clear" w:color="auto" w:fill="auto"/>
          </w:tcPr>
          <w:p w14:paraId="7F521B5B" w14:textId="77777777" w:rsidR="006D28EB" w:rsidRPr="00D03B69" w:rsidRDefault="006D28EB" w:rsidP="006D28EB">
            <w:pPr>
              <w:spacing w:after="0" w:line="240" w:lineRule="auto"/>
              <w:jc w:val="both"/>
              <w:rPr>
                <w:rFonts w:eastAsia="Times New Roman" w:cs="Calibri"/>
                <w:i/>
                <w:sz w:val="18"/>
                <w:szCs w:val="18"/>
              </w:rPr>
            </w:pPr>
            <w:r w:rsidRPr="00D03B69">
              <w:rPr>
                <w:rFonts w:cs="Calibri"/>
                <w:i/>
                <w:sz w:val="18"/>
                <w:szCs w:val="18"/>
              </w:rPr>
              <w:t>HR Award team</w:t>
            </w:r>
          </w:p>
          <w:p w14:paraId="57A39802" w14:textId="0BF079D5" w:rsidR="006318F2" w:rsidRPr="00D03B69" w:rsidRDefault="006D28EB" w:rsidP="006D28EB">
            <w:pPr>
              <w:spacing w:after="0" w:line="240" w:lineRule="auto"/>
              <w:jc w:val="both"/>
              <w:rPr>
                <w:rFonts w:eastAsia="Times New Roman" w:cs="Calibri"/>
                <w:i/>
                <w:sz w:val="18"/>
                <w:szCs w:val="18"/>
              </w:rPr>
            </w:pPr>
            <w:r w:rsidRPr="00D03B69">
              <w:rPr>
                <w:rFonts w:cs="Calibri"/>
                <w:i/>
                <w:sz w:val="18"/>
                <w:szCs w:val="18"/>
              </w:rPr>
              <w:t>Head of the Personnel Office</w:t>
            </w:r>
          </w:p>
        </w:tc>
        <w:tc>
          <w:tcPr>
            <w:tcW w:w="2149" w:type="dxa"/>
            <w:shd w:val="clear" w:color="auto" w:fill="auto"/>
          </w:tcPr>
          <w:p w14:paraId="6302E8A3" w14:textId="381866F2" w:rsidR="006318F2" w:rsidRPr="00D03B69" w:rsidRDefault="007B3C78" w:rsidP="006318F2">
            <w:pPr>
              <w:spacing w:after="0" w:line="240" w:lineRule="auto"/>
              <w:jc w:val="both"/>
              <w:rPr>
                <w:rFonts w:eastAsia="Times New Roman" w:cs="Calibri"/>
                <w:i/>
                <w:sz w:val="18"/>
                <w:szCs w:val="18"/>
              </w:rPr>
            </w:pPr>
            <w:r w:rsidRPr="00D03B69">
              <w:rPr>
                <w:rFonts w:cs="Calibri"/>
                <w:i/>
                <w:sz w:val="18"/>
                <w:szCs w:val="18"/>
              </w:rPr>
              <w:t>Document</w:t>
            </w:r>
          </w:p>
          <w:p w14:paraId="27738BAA" w14:textId="77777777" w:rsidR="007B3C78" w:rsidRPr="00D03B69" w:rsidRDefault="007B3C78" w:rsidP="006318F2">
            <w:pPr>
              <w:spacing w:after="0" w:line="240" w:lineRule="auto"/>
              <w:jc w:val="both"/>
              <w:rPr>
                <w:rFonts w:cs="Calibri"/>
                <w:i/>
                <w:sz w:val="18"/>
                <w:szCs w:val="18"/>
              </w:rPr>
            </w:pPr>
            <w:r w:rsidRPr="00D03B69">
              <w:rPr>
                <w:rFonts w:cs="Calibri"/>
                <w:i/>
                <w:sz w:val="18"/>
                <w:szCs w:val="18"/>
              </w:rPr>
              <w:t>Number of evaluated employees</w:t>
            </w:r>
          </w:p>
          <w:p w14:paraId="3A0B5E44" w14:textId="1283274B" w:rsidR="008B77DC" w:rsidRPr="00D03B69" w:rsidRDefault="008B77DC" w:rsidP="006318F2">
            <w:pPr>
              <w:spacing w:after="0" w:line="240" w:lineRule="auto"/>
              <w:jc w:val="both"/>
              <w:rPr>
                <w:rFonts w:eastAsia="Times New Roman" w:cs="Calibri"/>
                <w:i/>
                <w:sz w:val="18"/>
                <w:szCs w:val="18"/>
              </w:rPr>
            </w:pPr>
            <w:r w:rsidRPr="00D03B69">
              <w:rPr>
                <w:rFonts w:cs="Calibri"/>
                <w:i/>
                <w:sz w:val="18"/>
                <w:szCs w:val="18"/>
              </w:rPr>
              <w:t xml:space="preserve">Our target is to carry out evaluations of 100% of employees (excluding long-term absent employees – e.g. maternity leave, long-term sickness, mobility, penalty execution, public office performance – these employees will individually go through the evaluation after their return to work). </w:t>
            </w:r>
          </w:p>
        </w:tc>
      </w:tr>
      <w:tr w:rsidR="003775D5" w:rsidRPr="00846CA9" w14:paraId="78004F1F" w14:textId="77777777" w:rsidTr="37C7C435">
        <w:tc>
          <w:tcPr>
            <w:tcW w:w="2410" w:type="dxa"/>
            <w:shd w:val="clear" w:color="auto" w:fill="auto"/>
          </w:tcPr>
          <w:p w14:paraId="2DBF7444" w14:textId="79A55188" w:rsidR="0051634A" w:rsidRPr="00D03B69" w:rsidRDefault="00FF19BA" w:rsidP="00F1339C">
            <w:pPr>
              <w:spacing w:after="0" w:line="240" w:lineRule="auto"/>
              <w:jc w:val="both"/>
              <w:rPr>
                <w:rFonts w:eastAsia="Times New Roman" w:cs="Calibri"/>
                <w:i/>
                <w:sz w:val="18"/>
                <w:szCs w:val="18"/>
              </w:rPr>
            </w:pPr>
            <w:r w:rsidRPr="00D03B69">
              <w:rPr>
                <w:rFonts w:cs="Calibri"/>
                <w:i/>
                <w:sz w:val="18"/>
                <w:szCs w:val="18"/>
              </w:rPr>
              <w:t>Senior employees will be methodically trained in evaluation of employees.</w:t>
            </w:r>
          </w:p>
        </w:tc>
        <w:tc>
          <w:tcPr>
            <w:tcW w:w="1232" w:type="dxa"/>
          </w:tcPr>
          <w:p w14:paraId="24DC276D" w14:textId="7968B3A4" w:rsidR="0051634A" w:rsidRPr="00D03B69" w:rsidRDefault="00E14BE8" w:rsidP="006318F2">
            <w:pPr>
              <w:spacing w:after="0" w:line="240" w:lineRule="auto"/>
              <w:jc w:val="both"/>
              <w:rPr>
                <w:rFonts w:eastAsia="Times New Roman" w:cs="Calibri"/>
                <w:i/>
                <w:sz w:val="18"/>
                <w:szCs w:val="18"/>
              </w:rPr>
            </w:pPr>
            <w:r w:rsidRPr="00D03B69">
              <w:rPr>
                <w:rFonts w:cs="Calibri"/>
                <w:i/>
                <w:sz w:val="18"/>
                <w:szCs w:val="18"/>
              </w:rPr>
              <w:t>11</w:t>
            </w:r>
          </w:p>
        </w:tc>
        <w:tc>
          <w:tcPr>
            <w:tcW w:w="2089" w:type="dxa"/>
            <w:shd w:val="clear" w:color="auto" w:fill="auto"/>
          </w:tcPr>
          <w:p w14:paraId="2CE14875" w14:textId="43FEA3E1" w:rsidR="0051634A" w:rsidRPr="00D03B69" w:rsidRDefault="00DE3058" w:rsidP="006318F2">
            <w:pPr>
              <w:spacing w:after="0" w:line="240" w:lineRule="auto"/>
              <w:jc w:val="both"/>
              <w:rPr>
                <w:rFonts w:eastAsia="Times New Roman" w:cs="Calibri"/>
                <w:i/>
                <w:sz w:val="18"/>
                <w:szCs w:val="18"/>
              </w:rPr>
            </w:pPr>
            <w:r w:rsidRPr="00D03B69">
              <w:rPr>
                <w:rFonts w:cs="Calibri"/>
                <w:i/>
                <w:sz w:val="18"/>
                <w:szCs w:val="18"/>
              </w:rPr>
              <w:t>Q2/2023</w:t>
            </w:r>
          </w:p>
        </w:tc>
        <w:tc>
          <w:tcPr>
            <w:tcW w:w="1408" w:type="dxa"/>
            <w:shd w:val="clear" w:color="auto" w:fill="auto"/>
          </w:tcPr>
          <w:p w14:paraId="237E98F4" w14:textId="77777777" w:rsidR="006D28EB" w:rsidRPr="00D03B69" w:rsidRDefault="006D28EB" w:rsidP="006D28EB">
            <w:pPr>
              <w:spacing w:after="0" w:line="240" w:lineRule="auto"/>
              <w:jc w:val="both"/>
              <w:rPr>
                <w:rFonts w:eastAsia="Times New Roman" w:cs="Calibri"/>
                <w:i/>
                <w:sz w:val="18"/>
                <w:szCs w:val="18"/>
              </w:rPr>
            </w:pPr>
            <w:r w:rsidRPr="00D03B69">
              <w:rPr>
                <w:rFonts w:cs="Calibri"/>
                <w:i/>
                <w:sz w:val="18"/>
                <w:szCs w:val="18"/>
              </w:rPr>
              <w:t>HR Award team</w:t>
            </w:r>
          </w:p>
          <w:p w14:paraId="59A56B65" w14:textId="4ABE8170" w:rsidR="0051634A" w:rsidRPr="00D03B69" w:rsidRDefault="006D28EB" w:rsidP="006D28EB">
            <w:pPr>
              <w:spacing w:after="0" w:line="240" w:lineRule="auto"/>
              <w:jc w:val="both"/>
              <w:rPr>
                <w:rFonts w:eastAsia="Times New Roman" w:cs="Calibri"/>
                <w:i/>
                <w:sz w:val="18"/>
                <w:szCs w:val="18"/>
              </w:rPr>
            </w:pPr>
            <w:r w:rsidRPr="00D03B69">
              <w:rPr>
                <w:rFonts w:cs="Calibri"/>
                <w:i/>
                <w:sz w:val="18"/>
                <w:szCs w:val="18"/>
              </w:rPr>
              <w:t>Head of the Personnel Office</w:t>
            </w:r>
          </w:p>
        </w:tc>
        <w:tc>
          <w:tcPr>
            <w:tcW w:w="2149" w:type="dxa"/>
            <w:shd w:val="clear" w:color="auto" w:fill="auto"/>
          </w:tcPr>
          <w:p w14:paraId="1743F0AB" w14:textId="11BAF5C3" w:rsidR="0051634A" w:rsidRPr="00D03B69" w:rsidRDefault="00D45CD7" w:rsidP="006318F2">
            <w:pPr>
              <w:spacing w:after="0" w:line="240" w:lineRule="auto"/>
              <w:jc w:val="both"/>
              <w:rPr>
                <w:rFonts w:eastAsia="Times New Roman" w:cs="Calibri"/>
                <w:i/>
                <w:sz w:val="18"/>
                <w:szCs w:val="18"/>
              </w:rPr>
            </w:pPr>
            <w:r w:rsidRPr="00D03B69">
              <w:rPr>
                <w:rFonts w:cs="Calibri"/>
                <w:i/>
                <w:sz w:val="18"/>
                <w:szCs w:val="18"/>
              </w:rPr>
              <w:t>Number of trained employees</w:t>
            </w:r>
          </w:p>
          <w:p w14:paraId="3D6521A7" w14:textId="77777777" w:rsidR="00AC7AC3" w:rsidRPr="00D03B69" w:rsidRDefault="00AC7AC3" w:rsidP="006318F2">
            <w:pPr>
              <w:spacing w:after="0" w:line="240" w:lineRule="auto"/>
              <w:jc w:val="both"/>
              <w:rPr>
                <w:rFonts w:cs="Calibri"/>
                <w:i/>
                <w:sz w:val="18"/>
                <w:szCs w:val="18"/>
              </w:rPr>
            </w:pPr>
            <w:r w:rsidRPr="00D03B69">
              <w:rPr>
                <w:rFonts w:cs="Calibri"/>
                <w:i/>
                <w:sz w:val="18"/>
                <w:szCs w:val="18"/>
              </w:rPr>
              <w:t>e-learning</w:t>
            </w:r>
          </w:p>
          <w:p w14:paraId="3A15F90E" w14:textId="6E3BD777" w:rsidR="005A3AFA" w:rsidRPr="00D03B69" w:rsidRDefault="009B452E" w:rsidP="006318F2">
            <w:pPr>
              <w:spacing w:after="0" w:line="240" w:lineRule="auto"/>
              <w:jc w:val="both"/>
              <w:rPr>
                <w:rFonts w:cs="Calibri"/>
                <w:i/>
                <w:sz w:val="18"/>
                <w:szCs w:val="18"/>
              </w:rPr>
            </w:pPr>
            <w:r w:rsidRPr="00D03B69">
              <w:rPr>
                <w:rFonts w:cs="Calibri"/>
                <w:i/>
                <w:sz w:val="18"/>
                <w:szCs w:val="18"/>
              </w:rPr>
              <w:t xml:space="preserve">Our target is to train 100% of employees (excluding long-term absent employees – e.g. maternity leave, long-term sickness, mobility, penalty execution, public office performance – these employees will individually go through the training after their return to work). </w:t>
            </w:r>
          </w:p>
        </w:tc>
      </w:tr>
      <w:tr w:rsidR="00C70A7D" w:rsidRPr="00846CA9" w14:paraId="34725466" w14:textId="77777777" w:rsidTr="00243D1E">
        <w:tc>
          <w:tcPr>
            <w:tcW w:w="9288" w:type="dxa"/>
            <w:gridSpan w:val="5"/>
            <w:shd w:val="clear" w:color="auto" w:fill="B4C6E7"/>
          </w:tcPr>
          <w:p w14:paraId="0648DDD1" w14:textId="0192CAF3" w:rsidR="00C70A7D" w:rsidRPr="00D03B69" w:rsidRDefault="00C70A7D" w:rsidP="007E0CAE">
            <w:pPr>
              <w:numPr>
                <w:ilvl w:val="0"/>
                <w:numId w:val="19"/>
              </w:numPr>
              <w:spacing w:after="0" w:line="240" w:lineRule="auto"/>
              <w:jc w:val="both"/>
              <w:rPr>
                <w:rFonts w:eastAsia="Times New Roman" w:cs="Calibri"/>
                <w:i/>
                <w:sz w:val="18"/>
                <w:szCs w:val="18"/>
              </w:rPr>
            </w:pPr>
            <w:r w:rsidRPr="00D03B69">
              <w:rPr>
                <w:rFonts w:cs="Calibri"/>
                <w:i/>
                <w:sz w:val="18"/>
                <w:szCs w:val="18"/>
              </w:rPr>
              <w:t>Setting the education and development system</w:t>
            </w:r>
          </w:p>
        </w:tc>
      </w:tr>
      <w:tr w:rsidR="003775D5" w:rsidRPr="00846CA9" w14:paraId="6FACA946" w14:textId="77777777" w:rsidTr="37C7C435">
        <w:tc>
          <w:tcPr>
            <w:tcW w:w="2410" w:type="dxa"/>
            <w:shd w:val="clear" w:color="auto" w:fill="auto"/>
          </w:tcPr>
          <w:p w14:paraId="3922D854" w14:textId="23AA5689" w:rsidR="001E712D" w:rsidRPr="00D03B69" w:rsidRDefault="00CA3CE4" w:rsidP="00C97183">
            <w:pPr>
              <w:spacing w:after="0" w:line="240" w:lineRule="auto"/>
              <w:jc w:val="both"/>
              <w:rPr>
                <w:rFonts w:cs="Calibri"/>
                <w:i/>
                <w:sz w:val="18"/>
                <w:szCs w:val="18"/>
              </w:rPr>
            </w:pPr>
            <w:r w:rsidRPr="00D03B69">
              <w:rPr>
                <w:rFonts w:cs="Calibri"/>
                <w:i/>
                <w:sz w:val="18"/>
                <w:szCs w:val="18"/>
              </w:rPr>
              <w:t>In the form of an internal document a system of education and development of employees will be set. The document will specify:</w:t>
            </w:r>
          </w:p>
          <w:p w14:paraId="264EE39F" w14:textId="45D19EC8" w:rsidR="00412B3F" w:rsidRPr="00D03B69" w:rsidRDefault="001E712D" w:rsidP="007E0CAE">
            <w:pPr>
              <w:numPr>
                <w:ilvl w:val="0"/>
                <w:numId w:val="26"/>
              </w:numPr>
              <w:spacing w:after="0" w:line="240" w:lineRule="auto"/>
              <w:jc w:val="both"/>
              <w:rPr>
                <w:rFonts w:cs="Calibri"/>
                <w:i/>
                <w:sz w:val="18"/>
                <w:szCs w:val="18"/>
              </w:rPr>
            </w:pPr>
            <w:r w:rsidRPr="00D03B69">
              <w:rPr>
                <w:rFonts w:cs="Calibri"/>
                <w:i/>
                <w:sz w:val="18"/>
                <w:szCs w:val="18"/>
              </w:rPr>
              <w:t>How to carry out the analysis of educational and development needs of employees and the faculty.</w:t>
            </w:r>
          </w:p>
          <w:p w14:paraId="4B1CE49C" w14:textId="15C53DE5" w:rsidR="00412B3F" w:rsidRPr="00D03B69" w:rsidRDefault="001E712D" w:rsidP="007E0CAE">
            <w:pPr>
              <w:numPr>
                <w:ilvl w:val="0"/>
                <w:numId w:val="26"/>
              </w:numPr>
              <w:spacing w:after="0" w:line="240" w:lineRule="auto"/>
              <w:jc w:val="both"/>
              <w:rPr>
                <w:rFonts w:cs="Calibri"/>
                <w:i/>
                <w:sz w:val="18"/>
                <w:szCs w:val="18"/>
              </w:rPr>
            </w:pPr>
            <w:r w:rsidRPr="00D03B69">
              <w:rPr>
                <w:rFonts w:cs="Calibri"/>
                <w:i/>
                <w:sz w:val="18"/>
                <w:szCs w:val="18"/>
              </w:rPr>
              <w:t>Create development plans based on them.</w:t>
            </w:r>
          </w:p>
          <w:p w14:paraId="15A44736" w14:textId="4AE4287F" w:rsidR="00412B3F" w:rsidRPr="00D03B69" w:rsidRDefault="001E712D" w:rsidP="007E0CAE">
            <w:pPr>
              <w:numPr>
                <w:ilvl w:val="0"/>
                <w:numId w:val="26"/>
              </w:numPr>
              <w:spacing w:after="0" w:line="240" w:lineRule="auto"/>
              <w:jc w:val="both"/>
              <w:rPr>
                <w:rFonts w:cs="Calibri"/>
                <w:i/>
                <w:sz w:val="18"/>
                <w:szCs w:val="18"/>
              </w:rPr>
            </w:pPr>
            <w:r w:rsidRPr="00D03B69">
              <w:rPr>
                <w:rFonts w:cs="Calibri"/>
                <w:i/>
                <w:sz w:val="18"/>
                <w:szCs w:val="18"/>
              </w:rPr>
              <w:t xml:space="preserve">How to assess employee career development in </w:t>
            </w:r>
            <w:r w:rsidRPr="00D03B69">
              <w:rPr>
                <w:rFonts w:cs="Calibri"/>
                <w:i/>
                <w:sz w:val="18"/>
                <w:szCs w:val="18"/>
              </w:rPr>
              <w:lastRenderedPageBreak/>
              <w:t>connection with evaluation.</w:t>
            </w:r>
          </w:p>
          <w:p w14:paraId="55C16113" w14:textId="0B022C00" w:rsidR="00F93760" w:rsidRPr="00D03B69" w:rsidRDefault="00612677" w:rsidP="007E0CAE">
            <w:pPr>
              <w:numPr>
                <w:ilvl w:val="0"/>
                <w:numId w:val="26"/>
              </w:numPr>
              <w:spacing w:after="0" w:line="240" w:lineRule="auto"/>
              <w:jc w:val="both"/>
              <w:rPr>
                <w:rFonts w:cs="Calibri"/>
                <w:i/>
                <w:sz w:val="18"/>
                <w:szCs w:val="18"/>
              </w:rPr>
            </w:pPr>
            <w:r w:rsidRPr="00D03B69">
              <w:rPr>
                <w:rFonts w:cs="Calibri"/>
                <w:i/>
                <w:sz w:val="18"/>
                <w:szCs w:val="18"/>
              </w:rPr>
              <w:t>The following will be described here:</w:t>
            </w:r>
          </w:p>
          <w:p w14:paraId="48CCF485" w14:textId="74C622FC" w:rsidR="00F93760" w:rsidRPr="00D03B69" w:rsidRDefault="007A15B4" w:rsidP="007E0CAE">
            <w:pPr>
              <w:numPr>
                <w:ilvl w:val="0"/>
                <w:numId w:val="27"/>
              </w:numPr>
              <w:spacing w:after="0" w:line="240" w:lineRule="auto"/>
              <w:jc w:val="both"/>
              <w:rPr>
                <w:rFonts w:cs="Calibri"/>
                <w:i/>
                <w:sz w:val="18"/>
                <w:szCs w:val="18"/>
              </w:rPr>
            </w:pPr>
            <w:r w:rsidRPr="00D03B69">
              <w:rPr>
                <w:rFonts w:cs="Calibri"/>
                <w:i/>
                <w:sz w:val="18"/>
                <w:szCs w:val="18"/>
              </w:rPr>
              <w:t>Mentoring</w:t>
            </w:r>
          </w:p>
          <w:p w14:paraId="67E71056" w14:textId="0FDD6931" w:rsidR="00F93760" w:rsidRPr="00D03B69" w:rsidRDefault="007A15B4" w:rsidP="007E0CAE">
            <w:pPr>
              <w:numPr>
                <w:ilvl w:val="0"/>
                <w:numId w:val="27"/>
              </w:numPr>
              <w:spacing w:after="0" w:line="240" w:lineRule="auto"/>
              <w:jc w:val="both"/>
              <w:rPr>
                <w:rFonts w:cs="Calibri"/>
                <w:i/>
                <w:sz w:val="18"/>
                <w:szCs w:val="18"/>
              </w:rPr>
            </w:pPr>
            <w:r w:rsidRPr="00D03B69">
              <w:rPr>
                <w:rFonts w:cs="Calibri"/>
                <w:i/>
                <w:sz w:val="18"/>
                <w:szCs w:val="18"/>
              </w:rPr>
              <w:t>Employee mobility</w:t>
            </w:r>
          </w:p>
          <w:p w14:paraId="70D9145D" w14:textId="7F51F543" w:rsidR="00F93760" w:rsidRPr="00D03B69" w:rsidRDefault="00C97183" w:rsidP="007E0CAE">
            <w:pPr>
              <w:numPr>
                <w:ilvl w:val="0"/>
                <w:numId w:val="27"/>
              </w:numPr>
              <w:spacing w:after="0" w:line="240" w:lineRule="auto"/>
              <w:jc w:val="both"/>
              <w:rPr>
                <w:rFonts w:cs="Calibri"/>
                <w:i/>
                <w:sz w:val="18"/>
                <w:szCs w:val="18"/>
              </w:rPr>
            </w:pPr>
            <w:r w:rsidRPr="00D03B69">
              <w:rPr>
                <w:rFonts w:cs="Calibri"/>
                <w:i/>
                <w:sz w:val="18"/>
                <w:szCs w:val="18"/>
              </w:rPr>
              <w:t>Internal teaching</w:t>
            </w:r>
          </w:p>
          <w:p w14:paraId="09983E6E" w14:textId="3333E0E0" w:rsidR="006318F2" w:rsidRPr="00D03B69" w:rsidRDefault="58F2061E" w:rsidP="17374670">
            <w:pPr>
              <w:numPr>
                <w:ilvl w:val="0"/>
                <w:numId w:val="27"/>
              </w:numPr>
              <w:spacing w:after="0" w:line="240" w:lineRule="auto"/>
              <w:jc w:val="both"/>
              <w:rPr>
                <w:rFonts w:cs="Calibri"/>
                <w:i/>
                <w:sz w:val="18"/>
                <w:szCs w:val="18"/>
              </w:rPr>
            </w:pPr>
            <w:r w:rsidRPr="00D03B69">
              <w:rPr>
                <w:rFonts w:cs="Calibri"/>
                <w:i/>
                <w:sz w:val="18"/>
                <w:szCs w:val="18"/>
              </w:rPr>
              <w:t>Approval criteria of educational event</w:t>
            </w:r>
            <w:r w:rsidR="003844D8" w:rsidRPr="00D03B69">
              <w:rPr>
                <w:rFonts w:cs="Calibri"/>
                <w:i/>
                <w:sz w:val="18"/>
                <w:szCs w:val="18"/>
              </w:rPr>
              <w:t>s</w:t>
            </w:r>
            <w:r w:rsidRPr="00D03B69">
              <w:rPr>
                <w:rFonts w:cs="Calibri"/>
                <w:i/>
                <w:sz w:val="18"/>
                <w:szCs w:val="18"/>
              </w:rPr>
              <w:t>/programme</w:t>
            </w:r>
            <w:r w:rsidR="003844D8" w:rsidRPr="00D03B69">
              <w:rPr>
                <w:rFonts w:cs="Calibri"/>
                <w:i/>
                <w:sz w:val="18"/>
                <w:szCs w:val="18"/>
              </w:rPr>
              <w:t>s</w:t>
            </w:r>
            <w:r w:rsidRPr="00D03B69">
              <w:rPr>
                <w:rFonts w:cs="Calibri"/>
                <w:i/>
                <w:sz w:val="18"/>
                <w:szCs w:val="18"/>
              </w:rPr>
              <w:t xml:space="preserve"> by senior employees.</w:t>
            </w:r>
          </w:p>
        </w:tc>
        <w:tc>
          <w:tcPr>
            <w:tcW w:w="1232" w:type="dxa"/>
          </w:tcPr>
          <w:p w14:paraId="309FCB04" w14:textId="7999756A" w:rsidR="006318F2" w:rsidRPr="00D03B69" w:rsidRDefault="006555EF" w:rsidP="006318F2">
            <w:pPr>
              <w:spacing w:after="0" w:line="240" w:lineRule="auto"/>
              <w:jc w:val="both"/>
              <w:rPr>
                <w:rFonts w:eastAsia="Times New Roman" w:cs="Calibri"/>
                <w:i/>
                <w:sz w:val="18"/>
                <w:szCs w:val="18"/>
              </w:rPr>
            </w:pPr>
            <w:r w:rsidRPr="00D03B69">
              <w:rPr>
                <w:rFonts w:cs="Calibri"/>
                <w:i/>
                <w:sz w:val="18"/>
                <w:szCs w:val="18"/>
              </w:rPr>
              <w:lastRenderedPageBreak/>
              <w:t>2, 3, 4, 5, 6, 7, 8, 9, 11, 25, 28, 29, 32, 33, 34, 35, 36, 37, 38, 39, 40</w:t>
            </w:r>
          </w:p>
        </w:tc>
        <w:tc>
          <w:tcPr>
            <w:tcW w:w="2089" w:type="dxa"/>
            <w:shd w:val="clear" w:color="auto" w:fill="auto"/>
          </w:tcPr>
          <w:p w14:paraId="7D3C361C" w14:textId="373F980F" w:rsidR="006318F2" w:rsidRPr="00D03B69" w:rsidRDefault="00FE7CCC" w:rsidP="006318F2">
            <w:pPr>
              <w:spacing w:after="0" w:line="240" w:lineRule="auto"/>
              <w:jc w:val="both"/>
              <w:rPr>
                <w:rFonts w:eastAsia="Times New Roman" w:cs="Calibri"/>
                <w:i/>
                <w:sz w:val="18"/>
                <w:szCs w:val="18"/>
              </w:rPr>
            </w:pPr>
            <w:r w:rsidRPr="00D03B69">
              <w:rPr>
                <w:rFonts w:cs="Calibri"/>
                <w:i/>
                <w:sz w:val="18"/>
                <w:szCs w:val="18"/>
              </w:rPr>
              <w:t>Q4/2023</w:t>
            </w:r>
          </w:p>
        </w:tc>
        <w:tc>
          <w:tcPr>
            <w:tcW w:w="1408" w:type="dxa"/>
            <w:shd w:val="clear" w:color="auto" w:fill="auto"/>
          </w:tcPr>
          <w:p w14:paraId="72C68ABF" w14:textId="0DA386A0" w:rsidR="006555EF" w:rsidRPr="00D03B69" w:rsidRDefault="006555EF" w:rsidP="006555EF">
            <w:pPr>
              <w:spacing w:after="0" w:line="240" w:lineRule="auto"/>
              <w:jc w:val="both"/>
              <w:rPr>
                <w:rFonts w:eastAsia="Times New Roman" w:cs="Calibri"/>
                <w:i/>
                <w:sz w:val="18"/>
                <w:szCs w:val="18"/>
              </w:rPr>
            </w:pPr>
            <w:r w:rsidRPr="00D03B69">
              <w:rPr>
                <w:rFonts w:cs="Calibri"/>
                <w:i/>
                <w:sz w:val="18"/>
                <w:szCs w:val="18"/>
              </w:rPr>
              <w:t>HR Award team</w:t>
            </w:r>
          </w:p>
          <w:p w14:paraId="45C5C184" w14:textId="77777777" w:rsidR="006555EF" w:rsidRPr="00D03B69" w:rsidRDefault="006555EF" w:rsidP="006555EF">
            <w:pPr>
              <w:spacing w:after="0" w:line="240" w:lineRule="auto"/>
              <w:jc w:val="both"/>
              <w:rPr>
                <w:rFonts w:eastAsia="Times New Roman" w:cs="Calibri"/>
                <w:i/>
                <w:sz w:val="18"/>
                <w:szCs w:val="18"/>
              </w:rPr>
            </w:pPr>
            <w:r w:rsidRPr="00D03B69">
              <w:rPr>
                <w:rFonts w:cs="Calibri"/>
                <w:i/>
                <w:sz w:val="18"/>
                <w:szCs w:val="18"/>
              </w:rPr>
              <w:t>Head of the Personnel Office</w:t>
            </w:r>
          </w:p>
          <w:p w14:paraId="11C0ED9C" w14:textId="77777777" w:rsidR="00D46A6F" w:rsidRPr="00D03B69" w:rsidRDefault="00D46A6F" w:rsidP="00D46A6F">
            <w:pPr>
              <w:spacing w:after="0" w:line="240" w:lineRule="auto"/>
              <w:jc w:val="both"/>
              <w:rPr>
                <w:rFonts w:eastAsia="Times New Roman" w:cs="Calibri"/>
                <w:i/>
                <w:sz w:val="18"/>
                <w:szCs w:val="18"/>
              </w:rPr>
            </w:pPr>
            <w:r w:rsidRPr="00D03B69">
              <w:rPr>
                <w:rFonts w:cs="Calibri"/>
                <w:i/>
                <w:sz w:val="18"/>
                <w:szCs w:val="18"/>
              </w:rPr>
              <w:t>Vice-dean for research and doctoral studies</w:t>
            </w:r>
          </w:p>
          <w:p w14:paraId="3168388A" w14:textId="49CF81FE" w:rsidR="00D46A6F" w:rsidRPr="00D03B69" w:rsidRDefault="00D46A6F" w:rsidP="00D46A6F">
            <w:pPr>
              <w:spacing w:after="0" w:line="240" w:lineRule="auto"/>
              <w:jc w:val="both"/>
              <w:rPr>
                <w:rFonts w:eastAsia="Times New Roman" w:cs="Calibri"/>
                <w:i/>
                <w:sz w:val="18"/>
                <w:szCs w:val="18"/>
              </w:rPr>
            </w:pPr>
            <w:r w:rsidRPr="00D03B69">
              <w:rPr>
                <w:rFonts w:cs="Calibri"/>
                <w:i/>
                <w:sz w:val="18"/>
                <w:szCs w:val="18"/>
              </w:rPr>
              <w:t>Head of international relations</w:t>
            </w:r>
          </w:p>
          <w:p w14:paraId="09F4D253" w14:textId="4E9DAFCE" w:rsidR="006318F2" w:rsidRPr="00D03B69" w:rsidRDefault="006555EF" w:rsidP="006555EF">
            <w:pPr>
              <w:spacing w:after="0" w:line="240" w:lineRule="auto"/>
              <w:jc w:val="both"/>
              <w:rPr>
                <w:rFonts w:eastAsia="Times New Roman" w:cs="Calibri"/>
                <w:i/>
                <w:sz w:val="18"/>
                <w:szCs w:val="18"/>
              </w:rPr>
            </w:pPr>
            <w:r w:rsidRPr="00D03B69">
              <w:rPr>
                <w:rFonts w:cs="Calibri"/>
                <w:i/>
                <w:sz w:val="18"/>
                <w:szCs w:val="18"/>
              </w:rPr>
              <w:t>Head of Lifelong Learning Institute</w:t>
            </w:r>
          </w:p>
        </w:tc>
        <w:tc>
          <w:tcPr>
            <w:tcW w:w="2149" w:type="dxa"/>
            <w:shd w:val="clear" w:color="auto" w:fill="auto"/>
          </w:tcPr>
          <w:p w14:paraId="10358143" w14:textId="38B03DF5" w:rsidR="006318F2" w:rsidRPr="00D03B69" w:rsidRDefault="00040B8E" w:rsidP="006318F2">
            <w:pPr>
              <w:spacing w:after="0" w:line="240" w:lineRule="auto"/>
              <w:jc w:val="both"/>
              <w:rPr>
                <w:rFonts w:eastAsia="Times New Roman" w:cs="Calibri"/>
                <w:i/>
                <w:sz w:val="18"/>
                <w:szCs w:val="18"/>
              </w:rPr>
            </w:pPr>
            <w:r w:rsidRPr="00D03B69">
              <w:rPr>
                <w:rFonts w:cs="Calibri"/>
                <w:i/>
                <w:sz w:val="18"/>
                <w:szCs w:val="18"/>
              </w:rPr>
              <w:t>Document</w:t>
            </w:r>
          </w:p>
        </w:tc>
      </w:tr>
      <w:tr w:rsidR="003775D5" w:rsidRPr="00846CA9" w14:paraId="3A80ABF4" w14:textId="77777777" w:rsidTr="37C7C435">
        <w:tc>
          <w:tcPr>
            <w:tcW w:w="2410" w:type="dxa"/>
            <w:shd w:val="clear" w:color="auto" w:fill="auto"/>
          </w:tcPr>
          <w:p w14:paraId="6C97ED11" w14:textId="50057AAE" w:rsidR="009056FF" w:rsidRPr="00D03B69" w:rsidRDefault="008F4FAA" w:rsidP="007B602A">
            <w:pPr>
              <w:spacing w:after="0" w:line="240" w:lineRule="auto"/>
              <w:jc w:val="both"/>
              <w:rPr>
                <w:rFonts w:cs="Calibri"/>
                <w:i/>
                <w:sz w:val="18"/>
                <w:szCs w:val="18"/>
              </w:rPr>
            </w:pPr>
            <w:r w:rsidRPr="00D03B69">
              <w:rPr>
                <w:rFonts w:cs="Calibri"/>
                <w:i/>
                <w:sz w:val="18"/>
                <w:szCs w:val="18"/>
              </w:rPr>
              <w:t>Development plans reflecting employee career advancement will be created.</w:t>
            </w:r>
          </w:p>
        </w:tc>
        <w:tc>
          <w:tcPr>
            <w:tcW w:w="1232" w:type="dxa"/>
          </w:tcPr>
          <w:p w14:paraId="1B6EA60E" w14:textId="7D606BAD" w:rsidR="009056FF" w:rsidRPr="00D03B69" w:rsidRDefault="003C61A5" w:rsidP="006318F2">
            <w:pPr>
              <w:spacing w:after="0" w:line="240" w:lineRule="auto"/>
              <w:jc w:val="both"/>
              <w:rPr>
                <w:rFonts w:eastAsia="Times New Roman" w:cs="Calibri"/>
                <w:i/>
                <w:sz w:val="18"/>
                <w:szCs w:val="18"/>
              </w:rPr>
            </w:pPr>
            <w:r w:rsidRPr="00D03B69">
              <w:rPr>
                <w:rFonts w:cs="Calibri"/>
                <w:i/>
                <w:sz w:val="18"/>
                <w:szCs w:val="18"/>
              </w:rPr>
              <w:t>2, 3, 4, 5, 6, 7, 8, 9, 11, 25, 28, 32, 33, 34, 35, 36, 37, 38, 39, 40</w:t>
            </w:r>
          </w:p>
        </w:tc>
        <w:tc>
          <w:tcPr>
            <w:tcW w:w="2089" w:type="dxa"/>
            <w:shd w:val="clear" w:color="auto" w:fill="auto"/>
          </w:tcPr>
          <w:p w14:paraId="7EE52ABE" w14:textId="4DB78FA8" w:rsidR="009056FF" w:rsidRPr="00D03B69" w:rsidRDefault="00E11E17" w:rsidP="006318F2">
            <w:pPr>
              <w:spacing w:after="0" w:line="240" w:lineRule="auto"/>
              <w:jc w:val="both"/>
              <w:rPr>
                <w:rFonts w:eastAsia="Times New Roman" w:cs="Calibri"/>
                <w:i/>
                <w:sz w:val="18"/>
                <w:szCs w:val="18"/>
              </w:rPr>
            </w:pPr>
            <w:r w:rsidRPr="00D03B69">
              <w:rPr>
                <w:rFonts w:cs="Calibri"/>
                <w:i/>
                <w:sz w:val="18"/>
                <w:szCs w:val="18"/>
              </w:rPr>
              <w:t>Q4/2023</w:t>
            </w:r>
          </w:p>
        </w:tc>
        <w:tc>
          <w:tcPr>
            <w:tcW w:w="1408" w:type="dxa"/>
            <w:shd w:val="clear" w:color="auto" w:fill="auto"/>
          </w:tcPr>
          <w:p w14:paraId="41EE3A6F" w14:textId="3DF581E2" w:rsidR="00E074DB" w:rsidRPr="00D03B69" w:rsidRDefault="00E074DB" w:rsidP="00E074DB">
            <w:pPr>
              <w:spacing w:after="0" w:line="240" w:lineRule="auto"/>
              <w:jc w:val="both"/>
              <w:rPr>
                <w:rFonts w:eastAsia="Times New Roman" w:cs="Calibri"/>
                <w:i/>
                <w:sz w:val="18"/>
                <w:szCs w:val="18"/>
              </w:rPr>
            </w:pPr>
            <w:r w:rsidRPr="00D03B69">
              <w:rPr>
                <w:rFonts w:cs="Calibri"/>
                <w:i/>
                <w:sz w:val="18"/>
                <w:szCs w:val="18"/>
              </w:rPr>
              <w:t>HR Award team</w:t>
            </w:r>
          </w:p>
          <w:p w14:paraId="6B4496B4" w14:textId="77777777" w:rsidR="00E074DB" w:rsidRPr="00D03B69" w:rsidRDefault="00E074DB" w:rsidP="00E074DB">
            <w:pPr>
              <w:spacing w:after="0" w:line="240" w:lineRule="auto"/>
              <w:jc w:val="both"/>
              <w:rPr>
                <w:rFonts w:eastAsia="Times New Roman" w:cs="Calibri"/>
                <w:i/>
                <w:sz w:val="18"/>
                <w:szCs w:val="18"/>
              </w:rPr>
            </w:pPr>
            <w:r w:rsidRPr="00D03B69">
              <w:rPr>
                <w:rFonts w:cs="Calibri"/>
                <w:i/>
                <w:sz w:val="18"/>
                <w:szCs w:val="18"/>
              </w:rPr>
              <w:t>Head of the Personnel Office</w:t>
            </w:r>
          </w:p>
          <w:p w14:paraId="7EBE0715" w14:textId="77777777" w:rsidR="000212A7" w:rsidRPr="00D03B69" w:rsidRDefault="000212A7" w:rsidP="000212A7">
            <w:pPr>
              <w:spacing w:after="0" w:line="240" w:lineRule="auto"/>
              <w:jc w:val="both"/>
              <w:rPr>
                <w:rFonts w:eastAsia="Times New Roman" w:cs="Calibri"/>
                <w:i/>
                <w:sz w:val="18"/>
                <w:szCs w:val="18"/>
              </w:rPr>
            </w:pPr>
            <w:r w:rsidRPr="00D03B69">
              <w:rPr>
                <w:rFonts w:cs="Calibri"/>
                <w:i/>
                <w:sz w:val="18"/>
                <w:szCs w:val="18"/>
              </w:rPr>
              <w:t>Vice-dean for research and doctoral studies</w:t>
            </w:r>
          </w:p>
          <w:p w14:paraId="38A5BC0D" w14:textId="41566430" w:rsidR="009056FF" w:rsidRPr="00D03B69" w:rsidRDefault="00E074DB" w:rsidP="00E074DB">
            <w:pPr>
              <w:spacing w:after="0" w:line="240" w:lineRule="auto"/>
              <w:jc w:val="both"/>
              <w:rPr>
                <w:rFonts w:eastAsia="Times New Roman" w:cs="Calibri"/>
                <w:i/>
                <w:sz w:val="18"/>
                <w:szCs w:val="18"/>
              </w:rPr>
            </w:pPr>
            <w:r w:rsidRPr="00D03B69">
              <w:rPr>
                <w:rFonts w:cs="Calibri"/>
                <w:i/>
                <w:sz w:val="18"/>
                <w:szCs w:val="18"/>
              </w:rPr>
              <w:t>Head of Lifelong Learning Institute</w:t>
            </w:r>
          </w:p>
        </w:tc>
        <w:tc>
          <w:tcPr>
            <w:tcW w:w="2149" w:type="dxa"/>
            <w:shd w:val="clear" w:color="auto" w:fill="auto"/>
          </w:tcPr>
          <w:p w14:paraId="492C1078" w14:textId="2D670EC7" w:rsidR="009056FF" w:rsidRPr="00D03B69" w:rsidRDefault="00A61324" w:rsidP="006318F2">
            <w:pPr>
              <w:spacing w:after="0" w:line="240" w:lineRule="auto"/>
              <w:jc w:val="both"/>
              <w:rPr>
                <w:rFonts w:eastAsia="Times New Roman" w:cs="Calibri"/>
                <w:i/>
                <w:sz w:val="18"/>
                <w:szCs w:val="18"/>
              </w:rPr>
            </w:pPr>
            <w:r w:rsidRPr="00D03B69">
              <w:rPr>
                <w:rFonts w:cs="Calibri"/>
                <w:i/>
                <w:sz w:val="18"/>
                <w:szCs w:val="18"/>
              </w:rPr>
              <w:t>Document</w:t>
            </w:r>
          </w:p>
        </w:tc>
      </w:tr>
      <w:tr w:rsidR="003775D5" w:rsidRPr="00846CA9" w14:paraId="41CCF4CF" w14:textId="77777777" w:rsidTr="37C7C435">
        <w:tc>
          <w:tcPr>
            <w:tcW w:w="2410" w:type="dxa"/>
            <w:shd w:val="clear" w:color="auto" w:fill="auto"/>
          </w:tcPr>
          <w:p w14:paraId="31342263" w14:textId="1C780A38" w:rsidR="009056FF" w:rsidRPr="00D03B69" w:rsidRDefault="00F91C86" w:rsidP="007B602A">
            <w:pPr>
              <w:spacing w:after="0" w:line="240" w:lineRule="auto"/>
              <w:jc w:val="both"/>
              <w:rPr>
                <w:rFonts w:cs="Calibri"/>
                <w:i/>
                <w:sz w:val="18"/>
                <w:szCs w:val="18"/>
              </w:rPr>
            </w:pPr>
            <w:r w:rsidRPr="00D03B69">
              <w:rPr>
                <w:rFonts w:cs="Calibri"/>
                <w:i/>
                <w:sz w:val="18"/>
                <w:szCs w:val="18"/>
              </w:rPr>
              <w:t>Senior employees will be methodically trained in the field of leadership (development of managerial and pedagogical skills).</w:t>
            </w:r>
          </w:p>
        </w:tc>
        <w:tc>
          <w:tcPr>
            <w:tcW w:w="1232" w:type="dxa"/>
          </w:tcPr>
          <w:p w14:paraId="3818078F" w14:textId="4017BAE6" w:rsidR="009056FF" w:rsidRPr="00D03B69" w:rsidRDefault="003C61A5" w:rsidP="006318F2">
            <w:pPr>
              <w:spacing w:after="0" w:line="240" w:lineRule="auto"/>
              <w:jc w:val="both"/>
              <w:rPr>
                <w:rFonts w:eastAsia="Times New Roman" w:cs="Calibri"/>
                <w:i/>
                <w:sz w:val="18"/>
                <w:szCs w:val="18"/>
              </w:rPr>
            </w:pPr>
            <w:r w:rsidRPr="00D03B69">
              <w:rPr>
                <w:rFonts w:cs="Calibri"/>
                <w:i/>
                <w:sz w:val="18"/>
                <w:szCs w:val="18"/>
              </w:rPr>
              <w:t>2, 3, 4, 5, 6, 7, 8, 9, 11, 28, 29, 31, 32, 11, 33, 34, 35, 36, 37, 38, 39, 40</w:t>
            </w:r>
          </w:p>
        </w:tc>
        <w:tc>
          <w:tcPr>
            <w:tcW w:w="2089" w:type="dxa"/>
            <w:shd w:val="clear" w:color="auto" w:fill="auto"/>
          </w:tcPr>
          <w:p w14:paraId="0CE6B964" w14:textId="48752CED" w:rsidR="009056FF" w:rsidRPr="00D03B69" w:rsidRDefault="00810EA9" w:rsidP="006318F2">
            <w:pPr>
              <w:spacing w:after="0" w:line="240" w:lineRule="auto"/>
              <w:jc w:val="both"/>
              <w:rPr>
                <w:rFonts w:eastAsia="Times New Roman" w:cs="Calibri"/>
                <w:i/>
                <w:sz w:val="18"/>
                <w:szCs w:val="18"/>
              </w:rPr>
            </w:pPr>
            <w:r w:rsidRPr="00D03B69">
              <w:rPr>
                <w:rFonts w:cs="Calibri"/>
                <w:i/>
                <w:sz w:val="18"/>
                <w:szCs w:val="18"/>
              </w:rPr>
              <w:t>Q4/2023</w:t>
            </w:r>
          </w:p>
        </w:tc>
        <w:tc>
          <w:tcPr>
            <w:tcW w:w="1408" w:type="dxa"/>
            <w:shd w:val="clear" w:color="auto" w:fill="auto"/>
          </w:tcPr>
          <w:p w14:paraId="2A4E5563" w14:textId="03976942" w:rsidR="00E074DB" w:rsidRPr="00D03B69" w:rsidRDefault="00E074DB" w:rsidP="00E074DB">
            <w:pPr>
              <w:spacing w:after="0" w:line="240" w:lineRule="auto"/>
              <w:jc w:val="both"/>
              <w:rPr>
                <w:rFonts w:eastAsia="Times New Roman" w:cs="Calibri"/>
                <w:i/>
                <w:sz w:val="18"/>
                <w:szCs w:val="18"/>
              </w:rPr>
            </w:pPr>
            <w:r w:rsidRPr="00D03B69">
              <w:rPr>
                <w:rFonts w:cs="Calibri"/>
                <w:i/>
                <w:sz w:val="18"/>
                <w:szCs w:val="18"/>
              </w:rPr>
              <w:t>HR Award team</w:t>
            </w:r>
          </w:p>
          <w:p w14:paraId="1A2E898A" w14:textId="77777777" w:rsidR="00E074DB" w:rsidRPr="00D03B69" w:rsidRDefault="00E074DB" w:rsidP="00E074DB">
            <w:pPr>
              <w:spacing w:after="0" w:line="240" w:lineRule="auto"/>
              <w:jc w:val="both"/>
              <w:rPr>
                <w:rFonts w:eastAsia="Times New Roman" w:cs="Calibri"/>
                <w:i/>
                <w:sz w:val="18"/>
                <w:szCs w:val="18"/>
              </w:rPr>
            </w:pPr>
            <w:r w:rsidRPr="00D03B69">
              <w:rPr>
                <w:rFonts w:cs="Calibri"/>
                <w:i/>
                <w:sz w:val="18"/>
                <w:szCs w:val="18"/>
              </w:rPr>
              <w:t>Head of the Personnel Office</w:t>
            </w:r>
          </w:p>
          <w:p w14:paraId="0A62ECE6" w14:textId="065F2D0E" w:rsidR="009056FF" w:rsidRPr="00D03B69" w:rsidRDefault="00E074DB" w:rsidP="00E074DB">
            <w:pPr>
              <w:spacing w:after="0" w:line="240" w:lineRule="auto"/>
              <w:jc w:val="both"/>
              <w:rPr>
                <w:rFonts w:eastAsia="Times New Roman" w:cs="Calibri"/>
                <w:i/>
                <w:sz w:val="18"/>
                <w:szCs w:val="18"/>
              </w:rPr>
            </w:pPr>
            <w:r w:rsidRPr="00D03B69">
              <w:rPr>
                <w:rFonts w:cs="Calibri"/>
                <w:i/>
                <w:sz w:val="18"/>
                <w:szCs w:val="18"/>
              </w:rPr>
              <w:t>Head of Lifelong Learning Institute</w:t>
            </w:r>
          </w:p>
        </w:tc>
        <w:tc>
          <w:tcPr>
            <w:tcW w:w="2149" w:type="dxa"/>
            <w:shd w:val="clear" w:color="auto" w:fill="auto"/>
          </w:tcPr>
          <w:p w14:paraId="10D7B05C" w14:textId="189AA39E" w:rsidR="009056FF" w:rsidRPr="00D03B69" w:rsidRDefault="00952550" w:rsidP="006318F2">
            <w:pPr>
              <w:spacing w:after="0" w:line="240" w:lineRule="auto"/>
              <w:jc w:val="both"/>
              <w:rPr>
                <w:rFonts w:eastAsia="Times New Roman" w:cs="Calibri"/>
                <w:i/>
                <w:sz w:val="18"/>
                <w:szCs w:val="18"/>
              </w:rPr>
            </w:pPr>
            <w:r w:rsidRPr="00D03B69">
              <w:rPr>
                <w:rFonts w:cs="Calibri"/>
                <w:i/>
                <w:sz w:val="18"/>
                <w:szCs w:val="18"/>
              </w:rPr>
              <w:t>Number of trained employees</w:t>
            </w:r>
          </w:p>
          <w:p w14:paraId="76D37921" w14:textId="334ABE74" w:rsidR="00952550" w:rsidRPr="00D03B69" w:rsidRDefault="00952550" w:rsidP="006318F2">
            <w:pPr>
              <w:spacing w:after="0" w:line="240" w:lineRule="auto"/>
              <w:jc w:val="both"/>
              <w:rPr>
                <w:rFonts w:cs="Calibri"/>
                <w:i/>
                <w:sz w:val="18"/>
                <w:szCs w:val="18"/>
              </w:rPr>
            </w:pPr>
            <w:r w:rsidRPr="00D03B69">
              <w:rPr>
                <w:rFonts w:cs="Calibri"/>
                <w:i/>
                <w:sz w:val="18"/>
                <w:szCs w:val="18"/>
              </w:rPr>
              <w:t>e-learning</w:t>
            </w:r>
          </w:p>
          <w:p w14:paraId="3E3CEA5B" w14:textId="41F78125" w:rsidR="00495B8A" w:rsidRPr="00D03B69" w:rsidRDefault="00495B8A" w:rsidP="006318F2">
            <w:pPr>
              <w:spacing w:after="0" w:line="240" w:lineRule="auto"/>
              <w:jc w:val="both"/>
              <w:rPr>
                <w:rFonts w:eastAsia="Times New Roman" w:cs="Calibri"/>
                <w:i/>
                <w:sz w:val="18"/>
                <w:szCs w:val="18"/>
              </w:rPr>
            </w:pPr>
            <w:r w:rsidRPr="00D03B69">
              <w:rPr>
                <w:rFonts w:cs="Calibri"/>
                <w:i/>
                <w:sz w:val="18"/>
                <w:szCs w:val="18"/>
              </w:rPr>
              <w:t>Our target is to train 100% of employees (excluding long-term absent employees – e.g. maternity leave, long-term sickness, mobility, penalty execution, public office performance – these employees will individually go through the training after their return to work). Regarding the second indicator – e-learning, the goal is a user-friendly e-learning, which will allow employees to access relevant information whenever they need it.</w:t>
            </w:r>
          </w:p>
          <w:p w14:paraId="1026F68B" w14:textId="25463122" w:rsidR="00952550" w:rsidRPr="00D03B69" w:rsidRDefault="00952550" w:rsidP="006318F2">
            <w:pPr>
              <w:spacing w:after="0" w:line="240" w:lineRule="auto"/>
              <w:jc w:val="both"/>
              <w:rPr>
                <w:rFonts w:eastAsia="Times New Roman" w:cs="Calibri"/>
                <w:i/>
                <w:sz w:val="18"/>
                <w:szCs w:val="18"/>
              </w:rPr>
            </w:pPr>
          </w:p>
        </w:tc>
      </w:tr>
      <w:tr w:rsidR="003775D5" w:rsidRPr="00846CA9" w14:paraId="6936DB65" w14:textId="77777777" w:rsidTr="37C7C435">
        <w:tc>
          <w:tcPr>
            <w:tcW w:w="2410" w:type="dxa"/>
            <w:shd w:val="clear" w:color="auto" w:fill="auto"/>
          </w:tcPr>
          <w:p w14:paraId="40292F7B" w14:textId="66CD9AAA" w:rsidR="00A514DB" w:rsidRPr="00D03B69" w:rsidRDefault="00D27E0E" w:rsidP="007B602A">
            <w:pPr>
              <w:spacing w:after="0" w:line="240" w:lineRule="auto"/>
              <w:jc w:val="both"/>
              <w:rPr>
                <w:rFonts w:cs="Calibri"/>
                <w:i/>
                <w:sz w:val="18"/>
                <w:szCs w:val="18"/>
              </w:rPr>
            </w:pPr>
            <w:r w:rsidRPr="00D03B69">
              <w:rPr>
                <w:rFonts w:cs="Calibri"/>
                <w:i/>
                <w:sz w:val="18"/>
                <w:szCs w:val="18"/>
              </w:rPr>
              <w:t>Supervisors will receive methodical support in the field of leadership of researchers.</w:t>
            </w:r>
          </w:p>
        </w:tc>
        <w:tc>
          <w:tcPr>
            <w:tcW w:w="1232" w:type="dxa"/>
          </w:tcPr>
          <w:p w14:paraId="070F6AED" w14:textId="0339002F" w:rsidR="00A514DB" w:rsidRPr="00D03B69" w:rsidRDefault="00A66344" w:rsidP="006318F2">
            <w:pPr>
              <w:spacing w:after="0" w:line="240" w:lineRule="auto"/>
              <w:jc w:val="both"/>
              <w:rPr>
                <w:rFonts w:eastAsia="Times New Roman" w:cs="Calibri"/>
                <w:i/>
                <w:sz w:val="18"/>
                <w:szCs w:val="18"/>
              </w:rPr>
            </w:pPr>
            <w:r w:rsidRPr="00D03B69">
              <w:rPr>
                <w:rFonts w:cs="Calibri"/>
                <w:i/>
                <w:sz w:val="18"/>
                <w:szCs w:val="18"/>
              </w:rPr>
              <w:t>28, 36, 38, 40</w:t>
            </w:r>
          </w:p>
        </w:tc>
        <w:tc>
          <w:tcPr>
            <w:tcW w:w="2089" w:type="dxa"/>
            <w:shd w:val="clear" w:color="auto" w:fill="auto"/>
          </w:tcPr>
          <w:p w14:paraId="7585AACF" w14:textId="2E2FED50" w:rsidR="00A514DB" w:rsidRPr="00D03B69" w:rsidRDefault="00810EA9" w:rsidP="006318F2">
            <w:pPr>
              <w:spacing w:after="0" w:line="240" w:lineRule="auto"/>
              <w:jc w:val="both"/>
              <w:rPr>
                <w:rFonts w:eastAsia="Times New Roman" w:cs="Calibri"/>
                <w:i/>
                <w:sz w:val="18"/>
                <w:szCs w:val="18"/>
              </w:rPr>
            </w:pPr>
            <w:r w:rsidRPr="00D03B69">
              <w:rPr>
                <w:rFonts w:cs="Calibri"/>
                <w:i/>
                <w:sz w:val="18"/>
                <w:szCs w:val="18"/>
              </w:rPr>
              <w:t>Q4/2023</w:t>
            </w:r>
          </w:p>
        </w:tc>
        <w:tc>
          <w:tcPr>
            <w:tcW w:w="1408" w:type="dxa"/>
            <w:shd w:val="clear" w:color="auto" w:fill="auto"/>
          </w:tcPr>
          <w:p w14:paraId="2DAE35FD" w14:textId="77777777" w:rsidR="00C21C51" w:rsidRPr="00D03B69" w:rsidRDefault="00C21C51" w:rsidP="00C21C51">
            <w:pPr>
              <w:spacing w:after="0" w:line="240" w:lineRule="auto"/>
              <w:jc w:val="both"/>
              <w:rPr>
                <w:rFonts w:eastAsia="Times New Roman" w:cs="Calibri"/>
                <w:i/>
                <w:sz w:val="18"/>
                <w:szCs w:val="18"/>
              </w:rPr>
            </w:pPr>
            <w:r w:rsidRPr="00D03B69">
              <w:rPr>
                <w:rFonts w:cs="Calibri"/>
                <w:i/>
                <w:sz w:val="18"/>
                <w:szCs w:val="18"/>
              </w:rPr>
              <w:t>HR Award team</w:t>
            </w:r>
          </w:p>
          <w:p w14:paraId="0F59F458" w14:textId="77777777" w:rsidR="00C21C51" w:rsidRPr="00D03B69" w:rsidRDefault="00C21C51" w:rsidP="00C21C51">
            <w:pPr>
              <w:spacing w:after="0" w:line="240" w:lineRule="auto"/>
              <w:jc w:val="both"/>
              <w:rPr>
                <w:rFonts w:eastAsia="Times New Roman" w:cs="Calibri"/>
                <w:i/>
                <w:sz w:val="18"/>
                <w:szCs w:val="18"/>
              </w:rPr>
            </w:pPr>
            <w:r w:rsidRPr="00D03B69">
              <w:rPr>
                <w:rFonts w:cs="Calibri"/>
                <w:i/>
                <w:sz w:val="18"/>
                <w:szCs w:val="18"/>
              </w:rPr>
              <w:t>Head of the Personnel Office</w:t>
            </w:r>
          </w:p>
          <w:p w14:paraId="2C50FACA" w14:textId="77777777" w:rsidR="00A2491F" w:rsidRPr="00D03B69" w:rsidRDefault="00A2491F" w:rsidP="00A2491F">
            <w:pPr>
              <w:spacing w:after="0" w:line="240" w:lineRule="auto"/>
              <w:jc w:val="both"/>
              <w:rPr>
                <w:rFonts w:eastAsia="Times New Roman" w:cs="Calibri"/>
                <w:i/>
                <w:sz w:val="18"/>
                <w:szCs w:val="18"/>
              </w:rPr>
            </w:pPr>
            <w:r w:rsidRPr="00D03B69">
              <w:rPr>
                <w:rFonts w:cs="Calibri"/>
                <w:i/>
                <w:sz w:val="18"/>
                <w:szCs w:val="18"/>
              </w:rPr>
              <w:t>Vice-dean for research and doctoral studies</w:t>
            </w:r>
          </w:p>
          <w:p w14:paraId="23F6C78E" w14:textId="08FF87BF" w:rsidR="00A514DB" w:rsidRPr="00D03B69" w:rsidRDefault="00C21C51" w:rsidP="00C21C51">
            <w:pPr>
              <w:spacing w:after="0" w:line="240" w:lineRule="auto"/>
              <w:jc w:val="both"/>
              <w:rPr>
                <w:rFonts w:eastAsia="Times New Roman" w:cs="Calibri"/>
                <w:i/>
                <w:sz w:val="18"/>
                <w:szCs w:val="18"/>
              </w:rPr>
            </w:pPr>
            <w:r w:rsidRPr="00D03B69">
              <w:rPr>
                <w:rFonts w:cs="Calibri"/>
                <w:i/>
                <w:sz w:val="18"/>
                <w:szCs w:val="18"/>
              </w:rPr>
              <w:t>Head of Lifelong Learning Institute</w:t>
            </w:r>
          </w:p>
        </w:tc>
        <w:tc>
          <w:tcPr>
            <w:tcW w:w="2149" w:type="dxa"/>
            <w:shd w:val="clear" w:color="auto" w:fill="auto"/>
          </w:tcPr>
          <w:p w14:paraId="61F4D977" w14:textId="77777777" w:rsidR="00952F43" w:rsidRPr="00D03B69" w:rsidRDefault="00952F43" w:rsidP="00952F43">
            <w:pPr>
              <w:spacing w:after="0" w:line="240" w:lineRule="auto"/>
              <w:jc w:val="both"/>
              <w:rPr>
                <w:rFonts w:eastAsia="Times New Roman" w:cs="Calibri"/>
                <w:i/>
                <w:sz w:val="18"/>
                <w:szCs w:val="18"/>
              </w:rPr>
            </w:pPr>
            <w:r w:rsidRPr="00D03B69">
              <w:rPr>
                <w:rFonts w:cs="Calibri"/>
                <w:i/>
                <w:sz w:val="18"/>
                <w:szCs w:val="18"/>
              </w:rPr>
              <w:t>Number of trained employees</w:t>
            </w:r>
          </w:p>
          <w:p w14:paraId="094795C2" w14:textId="77777777" w:rsidR="00952F43" w:rsidRPr="00D03B69" w:rsidRDefault="00952F43" w:rsidP="00952F43">
            <w:pPr>
              <w:spacing w:after="0" w:line="240" w:lineRule="auto"/>
              <w:jc w:val="both"/>
              <w:rPr>
                <w:rFonts w:eastAsia="Times New Roman" w:cs="Calibri"/>
                <w:i/>
                <w:sz w:val="18"/>
                <w:szCs w:val="18"/>
              </w:rPr>
            </w:pPr>
            <w:r w:rsidRPr="00D03B69">
              <w:rPr>
                <w:rFonts w:cs="Calibri"/>
                <w:i/>
                <w:sz w:val="18"/>
                <w:szCs w:val="18"/>
              </w:rPr>
              <w:t>e-learning</w:t>
            </w:r>
          </w:p>
          <w:p w14:paraId="4D524BE8" w14:textId="234967B3" w:rsidR="00A514DB" w:rsidRPr="00D03B69" w:rsidRDefault="00582C0D" w:rsidP="006318F2">
            <w:pPr>
              <w:spacing w:after="0" w:line="240" w:lineRule="auto"/>
              <w:jc w:val="both"/>
              <w:rPr>
                <w:rFonts w:eastAsia="Times New Roman" w:cs="Calibri"/>
                <w:i/>
                <w:sz w:val="18"/>
                <w:szCs w:val="18"/>
              </w:rPr>
            </w:pPr>
            <w:r w:rsidRPr="00D03B69">
              <w:rPr>
                <w:rFonts w:cs="Calibri"/>
                <w:i/>
                <w:sz w:val="18"/>
                <w:szCs w:val="18"/>
              </w:rPr>
              <w:t xml:space="preserve">Our target is to train 100% of employees (excluding long-term absent employees – e.g. maternity leave, long-term sickness, mobility, penalty execution, public office performance – these employees will individually go through the training after their return to work). Regarding the second indicator – e-learning, the goal is a user-friendly e-learning, which will allow </w:t>
            </w:r>
            <w:r w:rsidRPr="00D03B69">
              <w:rPr>
                <w:rFonts w:cs="Calibri"/>
                <w:i/>
                <w:sz w:val="18"/>
                <w:szCs w:val="18"/>
              </w:rPr>
              <w:lastRenderedPageBreak/>
              <w:t>employees to access relevant information whenever they need it.</w:t>
            </w:r>
          </w:p>
        </w:tc>
      </w:tr>
      <w:tr w:rsidR="003775D5" w:rsidRPr="00846CA9" w14:paraId="2CC13AB9" w14:textId="77777777" w:rsidTr="37C7C435">
        <w:tc>
          <w:tcPr>
            <w:tcW w:w="2410" w:type="dxa"/>
            <w:shd w:val="clear" w:color="auto" w:fill="auto"/>
          </w:tcPr>
          <w:p w14:paraId="7F0651DC" w14:textId="364ADF62" w:rsidR="00C13211" w:rsidRPr="00D03B69" w:rsidRDefault="00772330" w:rsidP="007B602A">
            <w:pPr>
              <w:spacing w:after="0" w:line="240" w:lineRule="auto"/>
              <w:jc w:val="both"/>
              <w:rPr>
                <w:rFonts w:cs="Calibri"/>
                <w:i/>
                <w:sz w:val="18"/>
                <w:szCs w:val="18"/>
              </w:rPr>
            </w:pPr>
            <w:r w:rsidRPr="00D03B69">
              <w:rPr>
                <w:rFonts w:cs="Calibri"/>
                <w:i/>
                <w:sz w:val="18"/>
                <w:szCs w:val="18"/>
              </w:rPr>
              <w:lastRenderedPageBreak/>
              <w:t>Researchers (especially R1 and R2) will receive methodical training in the field of academic writing.</w:t>
            </w:r>
          </w:p>
        </w:tc>
        <w:tc>
          <w:tcPr>
            <w:tcW w:w="1232" w:type="dxa"/>
          </w:tcPr>
          <w:p w14:paraId="307F63A0" w14:textId="33B65711" w:rsidR="00C13211" w:rsidRPr="00D03B69" w:rsidRDefault="00216F22" w:rsidP="006318F2">
            <w:pPr>
              <w:spacing w:after="0" w:line="240" w:lineRule="auto"/>
              <w:jc w:val="both"/>
              <w:rPr>
                <w:rFonts w:eastAsia="Times New Roman" w:cs="Calibri"/>
                <w:i/>
                <w:sz w:val="18"/>
                <w:szCs w:val="18"/>
              </w:rPr>
            </w:pPr>
            <w:r w:rsidRPr="00D03B69">
              <w:rPr>
                <w:rFonts w:cs="Calibri"/>
                <w:i/>
                <w:sz w:val="18"/>
                <w:szCs w:val="18"/>
              </w:rPr>
              <w:t>8, 9</w:t>
            </w:r>
          </w:p>
        </w:tc>
        <w:tc>
          <w:tcPr>
            <w:tcW w:w="2089" w:type="dxa"/>
            <w:shd w:val="clear" w:color="auto" w:fill="auto"/>
          </w:tcPr>
          <w:p w14:paraId="221DD0F6" w14:textId="29E5D213" w:rsidR="00C13211" w:rsidRPr="00D03B69" w:rsidRDefault="00810EA9" w:rsidP="006318F2">
            <w:pPr>
              <w:spacing w:after="0" w:line="240" w:lineRule="auto"/>
              <w:jc w:val="both"/>
              <w:rPr>
                <w:rFonts w:eastAsia="Times New Roman" w:cs="Calibri"/>
                <w:i/>
                <w:sz w:val="18"/>
                <w:szCs w:val="18"/>
              </w:rPr>
            </w:pPr>
            <w:r w:rsidRPr="00D03B69">
              <w:rPr>
                <w:rFonts w:cs="Calibri"/>
                <w:i/>
                <w:sz w:val="18"/>
                <w:szCs w:val="18"/>
              </w:rPr>
              <w:t>Q4/2023</w:t>
            </w:r>
          </w:p>
        </w:tc>
        <w:tc>
          <w:tcPr>
            <w:tcW w:w="1408" w:type="dxa"/>
            <w:shd w:val="clear" w:color="auto" w:fill="auto"/>
          </w:tcPr>
          <w:p w14:paraId="66787E08" w14:textId="4B2B650C" w:rsidR="006A0444" w:rsidRPr="00D03B69" w:rsidRDefault="006A0444" w:rsidP="006A0444">
            <w:pPr>
              <w:spacing w:after="0" w:line="240" w:lineRule="auto"/>
              <w:jc w:val="both"/>
              <w:rPr>
                <w:rFonts w:eastAsia="Times New Roman" w:cs="Calibri"/>
                <w:i/>
                <w:sz w:val="18"/>
                <w:szCs w:val="18"/>
              </w:rPr>
            </w:pPr>
            <w:r w:rsidRPr="00D03B69">
              <w:rPr>
                <w:rFonts w:cs="Calibri"/>
                <w:i/>
                <w:sz w:val="18"/>
                <w:szCs w:val="18"/>
              </w:rPr>
              <w:t>HR Award team</w:t>
            </w:r>
          </w:p>
          <w:p w14:paraId="3787F523" w14:textId="77777777" w:rsidR="006A0444" w:rsidRPr="00D03B69" w:rsidRDefault="006A0444" w:rsidP="006A0444">
            <w:pPr>
              <w:spacing w:after="0" w:line="240" w:lineRule="auto"/>
              <w:jc w:val="both"/>
              <w:rPr>
                <w:rFonts w:eastAsia="Times New Roman" w:cs="Calibri"/>
                <w:i/>
                <w:sz w:val="18"/>
                <w:szCs w:val="18"/>
              </w:rPr>
            </w:pPr>
            <w:r w:rsidRPr="00D03B69">
              <w:rPr>
                <w:rFonts w:cs="Calibri"/>
                <w:i/>
                <w:sz w:val="18"/>
                <w:szCs w:val="18"/>
              </w:rPr>
              <w:t>Head of the Personnel Office</w:t>
            </w:r>
          </w:p>
          <w:p w14:paraId="5AF2A8B8" w14:textId="77777777" w:rsidR="00A2491F" w:rsidRPr="00D03B69" w:rsidRDefault="00A2491F" w:rsidP="00A2491F">
            <w:pPr>
              <w:spacing w:after="0" w:line="240" w:lineRule="auto"/>
              <w:jc w:val="both"/>
              <w:rPr>
                <w:rFonts w:eastAsia="Times New Roman" w:cs="Calibri"/>
                <w:i/>
                <w:sz w:val="18"/>
                <w:szCs w:val="18"/>
              </w:rPr>
            </w:pPr>
            <w:r w:rsidRPr="00D03B69">
              <w:rPr>
                <w:rFonts w:cs="Calibri"/>
                <w:i/>
                <w:sz w:val="18"/>
                <w:szCs w:val="18"/>
              </w:rPr>
              <w:t>Vice-dean for research and doctoral studies</w:t>
            </w:r>
          </w:p>
          <w:p w14:paraId="6CE62D0E" w14:textId="75D41FB2" w:rsidR="00C13211" w:rsidRPr="00D03B69" w:rsidRDefault="006A0444" w:rsidP="006A0444">
            <w:pPr>
              <w:spacing w:after="0" w:line="240" w:lineRule="auto"/>
              <w:jc w:val="both"/>
              <w:rPr>
                <w:rFonts w:eastAsia="Times New Roman" w:cs="Calibri"/>
                <w:i/>
                <w:sz w:val="18"/>
                <w:szCs w:val="18"/>
              </w:rPr>
            </w:pPr>
            <w:r w:rsidRPr="00D03B69">
              <w:rPr>
                <w:rFonts w:cs="Calibri"/>
                <w:i/>
                <w:sz w:val="18"/>
                <w:szCs w:val="18"/>
              </w:rPr>
              <w:t>Head of Lifelong Learning Institute</w:t>
            </w:r>
          </w:p>
        </w:tc>
        <w:tc>
          <w:tcPr>
            <w:tcW w:w="2149" w:type="dxa"/>
            <w:shd w:val="clear" w:color="auto" w:fill="auto"/>
          </w:tcPr>
          <w:p w14:paraId="5160EA7A" w14:textId="77777777" w:rsidR="00952F43" w:rsidRPr="00D03B69" w:rsidRDefault="00952F43" w:rsidP="00952F43">
            <w:pPr>
              <w:spacing w:after="0" w:line="240" w:lineRule="auto"/>
              <w:jc w:val="both"/>
              <w:rPr>
                <w:rFonts w:eastAsia="Times New Roman" w:cs="Calibri"/>
                <w:i/>
                <w:sz w:val="18"/>
                <w:szCs w:val="18"/>
              </w:rPr>
            </w:pPr>
            <w:r w:rsidRPr="00D03B69">
              <w:rPr>
                <w:rFonts w:cs="Calibri"/>
                <w:i/>
                <w:sz w:val="18"/>
                <w:szCs w:val="18"/>
              </w:rPr>
              <w:t>Number of trained employees</w:t>
            </w:r>
          </w:p>
          <w:p w14:paraId="0E101F98" w14:textId="77777777" w:rsidR="00952F43" w:rsidRPr="00D03B69" w:rsidRDefault="00952F43" w:rsidP="00952F43">
            <w:pPr>
              <w:spacing w:after="0" w:line="240" w:lineRule="auto"/>
              <w:jc w:val="both"/>
              <w:rPr>
                <w:rFonts w:eastAsia="Times New Roman" w:cs="Calibri"/>
                <w:i/>
                <w:sz w:val="18"/>
                <w:szCs w:val="18"/>
              </w:rPr>
            </w:pPr>
            <w:r w:rsidRPr="00D03B69">
              <w:rPr>
                <w:rFonts w:cs="Calibri"/>
                <w:i/>
                <w:sz w:val="18"/>
                <w:szCs w:val="18"/>
              </w:rPr>
              <w:t>e-learning</w:t>
            </w:r>
          </w:p>
          <w:p w14:paraId="555B5B0F" w14:textId="7DDA0D9F" w:rsidR="00C13211" w:rsidRPr="00D03B69" w:rsidRDefault="00AD71EE" w:rsidP="006318F2">
            <w:pPr>
              <w:spacing w:after="0" w:line="240" w:lineRule="auto"/>
              <w:jc w:val="both"/>
              <w:rPr>
                <w:rFonts w:eastAsia="Times New Roman" w:cs="Calibri"/>
                <w:i/>
                <w:sz w:val="18"/>
                <w:szCs w:val="18"/>
              </w:rPr>
            </w:pPr>
            <w:r w:rsidRPr="00D03B69">
              <w:rPr>
                <w:rFonts w:cs="Calibri"/>
                <w:i/>
                <w:sz w:val="18"/>
                <w:szCs w:val="18"/>
              </w:rPr>
              <w:t>Our target is to train 100% of employees (excluding long-term absent employees – e.g. maternity leave, long-term sickness, mobility, penalty execution, public office performance – these employees will individually go through the training after their return to work). Regarding the second indicator – e-learning, the goal is a user-friendly e-learning, which will allow employees to access relevant information whenever they need it.</w:t>
            </w:r>
          </w:p>
        </w:tc>
      </w:tr>
      <w:tr w:rsidR="003775D5" w:rsidRPr="00846CA9" w14:paraId="0677D957" w14:textId="77777777" w:rsidTr="37C7C435">
        <w:tc>
          <w:tcPr>
            <w:tcW w:w="2410" w:type="dxa"/>
            <w:shd w:val="clear" w:color="auto" w:fill="auto"/>
          </w:tcPr>
          <w:p w14:paraId="1FFA0635" w14:textId="3699FB78" w:rsidR="001D7C14" w:rsidRPr="00D03B69" w:rsidRDefault="00772330" w:rsidP="007B602A">
            <w:pPr>
              <w:spacing w:after="0" w:line="240" w:lineRule="auto"/>
              <w:jc w:val="both"/>
              <w:rPr>
                <w:rFonts w:cs="Calibri"/>
                <w:i/>
                <w:sz w:val="18"/>
                <w:szCs w:val="18"/>
              </w:rPr>
            </w:pPr>
            <w:r w:rsidRPr="00D03B69">
              <w:rPr>
                <w:rFonts w:cs="Calibri"/>
                <w:i/>
                <w:sz w:val="18"/>
                <w:szCs w:val="18"/>
              </w:rPr>
              <w:t>Researchers will be methodically informed about strategic plans and goals of the Faculty of Pharmacy.</w:t>
            </w:r>
          </w:p>
          <w:p w14:paraId="7F1188CA" w14:textId="67A62DCE" w:rsidR="00393804" w:rsidRPr="00D03B69" w:rsidRDefault="00170E96" w:rsidP="007B602A">
            <w:pPr>
              <w:spacing w:after="0" w:line="240" w:lineRule="auto"/>
              <w:jc w:val="both"/>
              <w:rPr>
                <w:rFonts w:cs="Calibri"/>
                <w:i/>
                <w:sz w:val="18"/>
                <w:szCs w:val="18"/>
              </w:rPr>
            </w:pPr>
            <w:r w:rsidRPr="00D03B69">
              <w:rPr>
                <w:rFonts w:cs="Calibri"/>
                <w:i/>
                <w:sz w:val="18"/>
                <w:szCs w:val="18"/>
              </w:rPr>
              <w:t xml:space="preserve"> </w:t>
            </w:r>
          </w:p>
          <w:p w14:paraId="020E75B1" w14:textId="212385AE" w:rsidR="00536E9C" w:rsidRPr="00D03B69" w:rsidRDefault="00536E9C" w:rsidP="00170E96">
            <w:pPr>
              <w:spacing w:after="0" w:line="240" w:lineRule="auto"/>
              <w:jc w:val="both"/>
              <w:rPr>
                <w:rFonts w:cs="Calibri"/>
                <w:i/>
                <w:sz w:val="18"/>
                <w:szCs w:val="18"/>
              </w:rPr>
            </w:pPr>
          </w:p>
        </w:tc>
        <w:tc>
          <w:tcPr>
            <w:tcW w:w="1232" w:type="dxa"/>
          </w:tcPr>
          <w:p w14:paraId="7FC5C8EF" w14:textId="69ECB053" w:rsidR="00393804" w:rsidRPr="00D03B69" w:rsidRDefault="00BB27CD" w:rsidP="006318F2">
            <w:pPr>
              <w:spacing w:after="0" w:line="240" w:lineRule="auto"/>
              <w:jc w:val="both"/>
              <w:rPr>
                <w:rFonts w:eastAsia="Times New Roman" w:cs="Calibri"/>
                <w:i/>
                <w:sz w:val="18"/>
                <w:szCs w:val="18"/>
              </w:rPr>
            </w:pPr>
            <w:r w:rsidRPr="00D03B69">
              <w:rPr>
                <w:rFonts w:cs="Calibri"/>
                <w:i/>
                <w:sz w:val="18"/>
                <w:szCs w:val="18"/>
              </w:rPr>
              <w:t>4, 9</w:t>
            </w:r>
          </w:p>
        </w:tc>
        <w:tc>
          <w:tcPr>
            <w:tcW w:w="2089" w:type="dxa"/>
            <w:shd w:val="clear" w:color="auto" w:fill="auto"/>
          </w:tcPr>
          <w:p w14:paraId="61BA7D86" w14:textId="38CB3B0E" w:rsidR="00393804" w:rsidRPr="00D03B69" w:rsidRDefault="000079AA" w:rsidP="006318F2">
            <w:pPr>
              <w:spacing w:after="0" w:line="240" w:lineRule="auto"/>
              <w:jc w:val="both"/>
              <w:rPr>
                <w:rFonts w:eastAsia="Times New Roman" w:cs="Calibri"/>
                <w:i/>
                <w:sz w:val="18"/>
                <w:szCs w:val="18"/>
              </w:rPr>
            </w:pPr>
            <w:r w:rsidRPr="00D03B69">
              <w:rPr>
                <w:rFonts w:cs="Calibri"/>
                <w:i/>
                <w:sz w:val="18"/>
                <w:szCs w:val="18"/>
              </w:rPr>
              <w:t>Q2/2022</w:t>
            </w:r>
          </w:p>
        </w:tc>
        <w:tc>
          <w:tcPr>
            <w:tcW w:w="1408" w:type="dxa"/>
            <w:shd w:val="clear" w:color="auto" w:fill="auto"/>
          </w:tcPr>
          <w:p w14:paraId="771B6115" w14:textId="39BE9B7B" w:rsidR="008E0C69" w:rsidRPr="00D03B69" w:rsidRDefault="008E0C69" w:rsidP="008E0C69">
            <w:pPr>
              <w:spacing w:after="0" w:line="240" w:lineRule="auto"/>
              <w:jc w:val="both"/>
              <w:rPr>
                <w:rFonts w:eastAsia="Times New Roman" w:cs="Calibri"/>
                <w:i/>
                <w:sz w:val="18"/>
                <w:szCs w:val="18"/>
              </w:rPr>
            </w:pPr>
            <w:r w:rsidRPr="00D03B69">
              <w:rPr>
                <w:rFonts w:cs="Calibri"/>
                <w:i/>
                <w:sz w:val="18"/>
                <w:szCs w:val="18"/>
              </w:rPr>
              <w:t>HR Award team</w:t>
            </w:r>
          </w:p>
          <w:p w14:paraId="7068526B" w14:textId="77777777" w:rsidR="008E0C69" w:rsidRPr="00D03B69" w:rsidRDefault="008E0C69" w:rsidP="008E0C69">
            <w:pPr>
              <w:spacing w:after="0" w:line="240" w:lineRule="auto"/>
              <w:jc w:val="both"/>
              <w:rPr>
                <w:rFonts w:eastAsia="Times New Roman" w:cs="Calibri"/>
                <w:i/>
                <w:sz w:val="18"/>
                <w:szCs w:val="18"/>
              </w:rPr>
            </w:pPr>
            <w:r w:rsidRPr="00D03B69">
              <w:rPr>
                <w:rFonts w:cs="Calibri"/>
                <w:i/>
                <w:sz w:val="18"/>
                <w:szCs w:val="18"/>
              </w:rPr>
              <w:t>Head of the Personnel Office</w:t>
            </w:r>
          </w:p>
          <w:p w14:paraId="4A6E6275" w14:textId="2BA9F9AD" w:rsidR="00393804" w:rsidRPr="00D03B69" w:rsidRDefault="001D45C7" w:rsidP="008E0C69">
            <w:pPr>
              <w:spacing w:after="0" w:line="240" w:lineRule="auto"/>
              <w:jc w:val="both"/>
              <w:rPr>
                <w:rFonts w:eastAsia="Times New Roman" w:cs="Calibri"/>
                <w:i/>
                <w:sz w:val="18"/>
                <w:szCs w:val="18"/>
              </w:rPr>
            </w:pPr>
            <w:r w:rsidRPr="00D03B69">
              <w:rPr>
                <w:rFonts w:cs="Calibri"/>
                <w:i/>
                <w:sz w:val="18"/>
                <w:szCs w:val="18"/>
              </w:rPr>
              <w:t>Vice-dean for External Relations, Strategy and Development</w:t>
            </w:r>
          </w:p>
        </w:tc>
        <w:tc>
          <w:tcPr>
            <w:tcW w:w="2149" w:type="dxa"/>
            <w:shd w:val="clear" w:color="auto" w:fill="auto"/>
          </w:tcPr>
          <w:p w14:paraId="3FFEBC2C" w14:textId="77777777" w:rsidR="001F7C1C" w:rsidRPr="00D03B69" w:rsidRDefault="001F7C1C" w:rsidP="001F7C1C">
            <w:pPr>
              <w:spacing w:after="0" w:line="240" w:lineRule="auto"/>
              <w:jc w:val="both"/>
              <w:rPr>
                <w:rFonts w:eastAsia="Times New Roman" w:cs="Calibri"/>
                <w:i/>
                <w:sz w:val="18"/>
                <w:szCs w:val="18"/>
              </w:rPr>
            </w:pPr>
            <w:r w:rsidRPr="00D03B69">
              <w:rPr>
                <w:rFonts w:cs="Calibri"/>
                <w:i/>
                <w:sz w:val="18"/>
                <w:szCs w:val="18"/>
              </w:rPr>
              <w:t>Number of informed employees</w:t>
            </w:r>
          </w:p>
          <w:p w14:paraId="07C4081C" w14:textId="0E4FA392" w:rsidR="00393804" w:rsidRPr="00D03B69" w:rsidRDefault="00905A5A" w:rsidP="006318F2">
            <w:pPr>
              <w:spacing w:after="0" w:line="240" w:lineRule="auto"/>
              <w:jc w:val="both"/>
              <w:rPr>
                <w:rFonts w:eastAsia="Times New Roman" w:cs="Calibri"/>
                <w:i/>
                <w:sz w:val="18"/>
                <w:szCs w:val="18"/>
              </w:rPr>
            </w:pPr>
            <w:r w:rsidRPr="00D03B69">
              <w:rPr>
                <w:rFonts w:cs="Calibri"/>
                <w:i/>
                <w:sz w:val="18"/>
                <w:szCs w:val="18"/>
              </w:rPr>
              <w:t>Web link</w:t>
            </w:r>
          </w:p>
        </w:tc>
      </w:tr>
      <w:tr w:rsidR="003775D5" w:rsidRPr="00846CA9" w14:paraId="609D77E4" w14:textId="77777777" w:rsidTr="37C7C435">
        <w:tc>
          <w:tcPr>
            <w:tcW w:w="2410" w:type="dxa"/>
            <w:shd w:val="clear" w:color="auto" w:fill="auto"/>
          </w:tcPr>
          <w:p w14:paraId="37924BB4" w14:textId="45C63C23" w:rsidR="0046239A" w:rsidRPr="00D03B69" w:rsidRDefault="0046239A" w:rsidP="0046239A">
            <w:pPr>
              <w:spacing w:after="0" w:line="240" w:lineRule="auto"/>
              <w:jc w:val="both"/>
              <w:rPr>
                <w:rFonts w:cs="Calibri"/>
                <w:i/>
                <w:sz w:val="18"/>
                <w:szCs w:val="18"/>
              </w:rPr>
            </w:pPr>
            <w:r w:rsidRPr="00D03B69">
              <w:rPr>
                <w:rFonts w:cs="Calibri"/>
                <w:i/>
                <w:sz w:val="18"/>
                <w:szCs w:val="18"/>
              </w:rPr>
              <w:t xml:space="preserve">Researchers will be methodically trained in issues of dissemination of their research results, including </w:t>
            </w:r>
            <w:r w:rsidR="004B1907" w:rsidRPr="00D03B69">
              <w:rPr>
                <w:rFonts w:cs="Calibri"/>
                <w:i/>
                <w:sz w:val="18"/>
                <w:szCs w:val="18"/>
              </w:rPr>
              <w:t xml:space="preserve">the </w:t>
            </w:r>
            <w:r w:rsidRPr="00D03B69">
              <w:rPr>
                <w:rFonts w:cs="Calibri"/>
                <w:i/>
                <w:sz w:val="18"/>
                <w:szCs w:val="18"/>
              </w:rPr>
              <w:t>possibilities of marketing support (</w:t>
            </w:r>
            <w:r w:rsidR="00F003A5" w:rsidRPr="00D03B69">
              <w:rPr>
                <w:rFonts w:cs="Calibri"/>
                <w:i/>
                <w:sz w:val="18"/>
                <w:szCs w:val="18"/>
              </w:rPr>
              <w:t>e.g.,</w:t>
            </w:r>
            <w:r w:rsidRPr="00D03B69">
              <w:rPr>
                <w:rFonts w:cs="Calibri"/>
                <w:i/>
                <w:sz w:val="18"/>
                <w:szCs w:val="18"/>
              </w:rPr>
              <w:t xml:space="preserve"> </w:t>
            </w:r>
            <w:r w:rsidR="00CE65D9" w:rsidRPr="00D03B69">
              <w:rPr>
                <w:rFonts w:cs="Calibri"/>
                <w:i/>
                <w:sz w:val="18"/>
                <w:szCs w:val="18"/>
              </w:rPr>
              <w:t>g</w:t>
            </w:r>
            <w:r w:rsidRPr="00D03B69">
              <w:rPr>
                <w:rFonts w:cs="Calibri"/>
                <w:i/>
                <w:sz w:val="18"/>
                <w:szCs w:val="18"/>
              </w:rPr>
              <w:t>raphic design).</w:t>
            </w:r>
          </w:p>
          <w:p w14:paraId="026F1A2D" w14:textId="77777777" w:rsidR="0046239A" w:rsidRPr="00D03B69" w:rsidRDefault="0046239A" w:rsidP="0046239A">
            <w:pPr>
              <w:spacing w:after="0" w:line="240" w:lineRule="auto"/>
              <w:jc w:val="both"/>
              <w:rPr>
                <w:rFonts w:cs="Calibri"/>
                <w:i/>
                <w:sz w:val="18"/>
                <w:szCs w:val="18"/>
              </w:rPr>
            </w:pPr>
          </w:p>
          <w:p w14:paraId="5CB8D8BE" w14:textId="77777777" w:rsidR="0046239A" w:rsidRPr="00D03B69" w:rsidRDefault="0046239A" w:rsidP="0046239A">
            <w:pPr>
              <w:spacing w:after="0" w:line="240" w:lineRule="auto"/>
              <w:jc w:val="both"/>
              <w:rPr>
                <w:rFonts w:cs="Calibri"/>
                <w:i/>
                <w:sz w:val="18"/>
                <w:szCs w:val="18"/>
              </w:rPr>
            </w:pPr>
          </w:p>
        </w:tc>
        <w:tc>
          <w:tcPr>
            <w:tcW w:w="1232" w:type="dxa"/>
          </w:tcPr>
          <w:p w14:paraId="3A5FE397" w14:textId="7B4BE565" w:rsidR="0046239A" w:rsidRPr="00D03B69" w:rsidRDefault="0046239A" w:rsidP="0046239A">
            <w:pPr>
              <w:spacing w:after="0" w:line="240" w:lineRule="auto"/>
              <w:jc w:val="both"/>
              <w:rPr>
                <w:rFonts w:eastAsia="Times New Roman" w:cs="Calibri"/>
                <w:i/>
                <w:sz w:val="18"/>
                <w:szCs w:val="18"/>
              </w:rPr>
            </w:pPr>
            <w:r w:rsidRPr="00D03B69">
              <w:rPr>
                <w:rFonts w:cs="Calibri"/>
                <w:i/>
                <w:sz w:val="18"/>
                <w:szCs w:val="18"/>
              </w:rPr>
              <w:t>8</w:t>
            </w:r>
          </w:p>
        </w:tc>
        <w:tc>
          <w:tcPr>
            <w:tcW w:w="2089" w:type="dxa"/>
            <w:shd w:val="clear" w:color="auto" w:fill="auto"/>
          </w:tcPr>
          <w:p w14:paraId="0BAAE748" w14:textId="5BC1808A" w:rsidR="0046239A" w:rsidRPr="00D03B69" w:rsidRDefault="00A1350C" w:rsidP="0046239A">
            <w:pPr>
              <w:spacing w:after="0" w:line="240" w:lineRule="auto"/>
              <w:jc w:val="both"/>
              <w:rPr>
                <w:rFonts w:eastAsia="Times New Roman" w:cs="Calibri"/>
                <w:i/>
                <w:sz w:val="18"/>
                <w:szCs w:val="18"/>
              </w:rPr>
            </w:pPr>
            <w:r w:rsidRPr="00D03B69">
              <w:rPr>
                <w:rFonts w:cs="Calibri"/>
                <w:i/>
                <w:sz w:val="18"/>
                <w:szCs w:val="18"/>
              </w:rPr>
              <w:t>Q3/2022</w:t>
            </w:r>
          </w:p>
        </w:tc>
        <w:tc>
          <w:tcPr>
            <w:tcW w:w="1408" w:type="dxa"/>
            <w:shd w:val="clear" w:color="auto" w:fill="auto"/>
          </w:tcPr>
          <w:p w14:paraId="29AC449D" w14:textId="77777777" w:rsidR="0046239A" w:rsidRPr="00D03B69" w:rsidRDefault="0046239A" w:rsidP="0046239A">
            <w:pPr>
              <w:spacing w:after="0" w:line="240" w:lineRule="auto"/>
              <w:jc w:val="both"/>
              <w:rPr>
                <w:rFonts w:eastAsia="Times New Roman" w:cs="Calibri"/>
                <w:i/>
                <w:sz w:val="18"/>
                <w:szCs w:val="18"/>
              </w:rPr>
            </w:pPr>
            <w:r w:rsidRPr="00D03B69">
              <w:rPr>
                <w:rFonts w:cs="Calibri"/>
                <w:i/>
                <w:sz w:val="18"/>
                <w:szCs w:val="18"/>
              </w:rPr>
              <w:t>HR Award team</w:t>
            </w:r>
          </w:p>
          <w:p w14:paraId="50D0FB3F" w14:textId="77777777" w:rsidR="0046239A" w:rsidRPr="00D03B69" w:rsidRDefault="0046239A" w:rsidP="0046239A">
            <w:pPr>
              <w:spacing w:after="0" w:line="240" w:lineRule="auto"/>
              <w:jc w:val="both"/>
              <w:rPr>
                <w:rFonts w:eastAsia="Times New Roman" w:cs="Calibri"/>
                <w:i/>
                <w:sz w:val="18"/>
                <w:szCs w:val="18"/>
              </w:rPr>
            </w:pPr>
            <w:r w:rsidRPr="00D03B69">
              <w:rPr>
                <w:rFonts w:cs="Calibri"/>
                <w:i/>
                <w:sz w:val="18"/>
                <w:szCs w:val="18"/>
              </w:rPr>
              <w:t>Head of the Personnel Office</w:t>
            </w:r>
          </w:p>
          <w:p w14:paraId="25676E9D" w14:textId="0C0B48CB" w:rsidR="00DC09FE" w:rsidRPr="00D03B69" w:rsidRDefault="00DC09FE" w:rsidP="0046239A">
            <w:pPr>
              <w:spacing w:after="0" w:line="240" w:lineRule="auto"/>
              <w:jc w:val="both"/>
              <w:rPr>
                <w:rFonts w:eastAsia="Times New Roman" w:cs="Calibri"/>
                <w:i/>
                <w:sz w:val="18"/>
                <w:szCs w:val="18"/>
              </w:rPr>
            </w:pPr>
            <w:r w:rsidRPr="00D03B69">
              <w:rPr>
                <w:rFonts w:cs="Calibri"/>
                <w:i/>
                <w:sz w:val="18"/>
                <w:szCs w:val="18"/>
              </w:rPr>
              <w:t>Vice-dean for research and doctoral studies</w:t>
            </w:r>
          </w:p>
          <w:p w14:paraId="7C439346" w14:textId="77777777" w:rsidR="0046239A" w:rsidRPr="00D03B69" w:rsidRDefault="0046239A" w:rsidP="0046239A">
            <w:pPr>
              <w:spacing w:after="0" w:line="240" w:lineRule="auto"/>
              <w:jc w:val="both"/>
              <w:rPr>
                <w:rFonts w:eastAsia="Times New Roman" w:cs="Calibri"/>
                <w:i/>
                <w:sz w:val="18"/>
                <w:szCs w:val="18"/>
              </w:rPr>
            </w:pPr>
            <w:r w:rsidRPr="00D03B69">
              <w:rPr>
                <w:rFonts w:cs="Calibri"/>
                <w:i/>
                <w:sz w:val="18"/>
                <w:szCs w:val="18"/>
              </w:rPr>
              <w:t>Head of Lifelong Learning Institute</w:t>
            </w:r>
          </w:p>
          <w:p w14:paraId="36777D50" w14:textId="5E436764" w:rsidR="0046239A" w:rsidRPr="00D03B69" w:rsidRDefault="00A75DA1" w:rsidP="0046239A">
            <w:pPr>
              <w:spacing w:after="0" w:line="240" w:lineRule="auto"/>
              <w:jc w:val="both"/>
              <w:rPr>
                <w:rFonts w:eastAsia="Times New Roman" w:cs="Calibri"/>
                <w:i/>
                <w:sz w:val="18"/>
                <w:szCs w:val="18"/>
              </w:rPr>
            </w:pPr>
            <w:r w:rsidRPr="00D03B69">
              <w:rPr>
                <w:rFonts w:cs="Calibri"/>
                <w:i/>
                <w:sz w:val="18"/>
                <w:szCs w:val="18"/>
              </w:rPr>
              <w:t>Manager for External Relations and Marketing</w:t>
            </w:r>
          </w:p>
        </w:tc>
        <w:tc>
          <w:tcPr>
            <w:tcW w:w="2149" w:type="dxa"/>
            <w:shd w:val="clear" w:color="auto" w:fill="auto"/>
          </w:tcPr>
          <w:p w14:paraId="6F1A4C58" w14:textId="77777777" w:rsidR="00B6669D" w:rsidRPr="00D03B69" w:rsidRDefault="00B6669D" w:rsidP="00B6669D">
            <w:pPr>
              <w:spacing w:after="0" w:line="240" w:lineRule="auto"/>
              <w:jc w:val="both"/>
              <w:rPr>
                <w:rFonts w:eastAsia="Times New Roman" w:cs="Calibri"/>
                <w:i/>
                <w:sz w:val="18"/>
                <w:szCs w:val="18"/>
              </w:rPr>
            </w:pPr>
            <w:r w:rsidRPr="00D03B69">
              <w:rPr>
                <w:rFonts w:cs="Calibri"/>
                <w:i/>
                <w:sz w:val="18"/>
                <w:szCs w:val="18"/>
              </w:rPr>
              <w:t>Number of trained employees</w:t>
            </w:r>
          </w:p>
          <w:p w14:paraId="2889B267" w14:textId="77777777" w:rsidR="0046239A" w:rsidRPr="00D03B69" w:rsidRDefault="00B6669D" w:rsidP="0046239A">
            <w:pPr>
              <w:spacing w:after="0" w:line="240" w:lineRule="auto"/>
              <w:jc w:val="both"/>
              <w:rPr>
                <w:rFonts w:cs="Calibri"/>
                <w:i/>
                <w:sz w:val="18"/>
                <w:szCs w:val="18"/>
              </w:rPr>
            </w:pPr>
            <w:r w:rsidRPr="00D03B69">
              <w:rPr>
                <w:rFonts w:cs="Calibri"/>
                <w:i/>
                <w:sz w:val="18"/>
                <w:szCs w:val="18"/>
              </w:rPr>
              <w:t>e-learning</w:t>
            </w:r>
          </w:p>
          <w:p w14:paraId="210F3CD5" w14:textId="7ABE40F0" w:rsidR="00AD71EE" w:rsidRPr="00D03B69" w:rsidRDefault="004D0647" w:rsidP="0046239A">
            <w:pPr>
              <w:spacing w:after="0" w:line="240" w:lineRule="auto"/>
              <w:jc w:val="both"/>
              <w:rPr>
                <w:rFonts w:eastAsia="Times New Roman" w:cs="Calibri"/>
                <w:i/>
                <w:sz w:val="18"/>
                <w:szCs w:val="18"/>
              </w:rPr>
            </w:pPr>
            <w:r w:rsidRPr="00D03B69">
              <w:rPr>
                <w:rFonts w:cs="Calibri"/>
                <w:i/>
                <w:sz w:val="18"/>
                <w:szCs w:val="18"/>
              </w:rPr>
              <w:t>Our target is to train 100% of employees (excluding long-term absent employees – e.g. maternity leave, long-term sickness, mobility, penalty execution, public office performance – these employees will individually go through the training after their return to work). Regarding the second indicator – e-learning, the goal is a user-friendly e-learning, which will allow employees to access relevant information whenever they need it.</w:t>
            </w:r>
          </w:p>
        </w:tc>
      </w:tr>
      <w:tr w:rsidR="003775D5" w:rsidRPr="00846CA9" w14:paraId="0F77CD1D" w14:textId="77777777" w:rsidTr="37C7C435">
        <w:tc>
          <w:tcPr>
            <w:tcW w:w="2410" w:type="dxa"/>
            <w:shd w:val="clear" w:color="auto" w:fill="auto"/>
          </w:tcPr>
          <w:p w14:paraId="1AC316AF" w14:textId="67306647" w:rsidR="000D4482" w:rsidRPr="00D03B69" w:rsidRDefault="000D4482" w:rsidP="0046239A">
            <w:pPr>
              <w:spacing w:after="0" w:line="240" w:lineRule="auto"/>
              <w:jc w:val="both"/>
              <w:rPr>
                <w:rFonts w:cs="Calibri"/>
                <w:i/>
                <w:sz w:val="18"/>
                <w:szCs w:val="18"/>
              </w:rPr>
            </w:pPr>
            <w:r w:rsidRPr="00D03B69">
              <w:rPr>
                <w:rFonts w:cs="Calibri"/>
                <w:i/>
                <w:sz w:val="18"/>
                <w:szCs w:val="18"/>
              </w:rPr>
              <w:t>Researchers will be methodically trained in professional responsibility.</w:t>
            </w:r>
          </w:p>
        </w:tc>
        <w:tc>
          <w:tcPr>
            <w:tcW w:w="1232" w:type="dxa"/>
          </w:tcPr>
          <w:p w14:paraId="4949F012" w14:textId="15425EE0" w:rsidR="000D4482" w:rsidRPr="00D03B69" w:rsidRDefault="00F30102" w:rsidP="0046239A">
            <w:pPr>
              <w:spacing w:after="0" w:line="240" w:lineRule="auto"/>
              <w:jc w:val="both"/>
              <w:rPr>
                <w:rFonts w:eastAsia="Times New Roman" w:cs="Calibri"/>
                <w:i/>
                <w:sz w:val="18"/>
                <w:szCs w:val="18"/>
              </w:rPr>
            </w:pPr>
            <w:r w:rsidRPr="00D03B69">
              <w:rPr>
                <w:rFonts w:cs="Calibri"/>
                <w:i/>
                <w:sz w:val="18"/>
                <w:szCs w:val="18"/>
              </w:rPr>
              <w:t>31, 32</w:t>
            </w:r>
          </w:p>
        </w:tc>
        <w:tc>
          <w:tcPr>
            <w:tcW w:w="2089" w:type="dxa"/>
            <w:shd w:val="clear" w:color="auto" w:fill="auto"/>
          </w:tcPr>
          <w:p w14:paraId="348BBABB" w14:textId="1EE775A7" w:rsidR="000D4482" w:rsidRPr="00D03B69" w:rsidRDefault="00F86CA8" w:rsidP="0046239A">
            <w:pPr>
              <w:spacing w:after="0" w:line="240" w:lineRule="auto"/>
              <w:jc w:val="both"/>
              <w:rPr>
                <w:rFonts w:eastAsia="Times New Roman" w:cs="Calibri"/>
                <w:i/>
                <w:sz w:val="18"/>
                <w:szCs w:val="18"/>
              </w:rPr>
            </w:pPr>
            <w:r w:rsidRPr="00D03B69">
              <w:rPr>
                <w:rFonts w:cs="Calibri"/>
                <w:i/>
                <w:sz w:val="18"/>
                <w:szCs w:val="18"/>
              </w:rPr>
              <w:t>Q3/2022</w:t>
            </w:r>
          </w:p>
        </w:tc>
        <w:tc>
          <w:tcPr>
            <w:tcW w:w="1408" w:type="dxa"/>
            <w:shd w:val="clear" w:color="auto" w:fill="auto"/>
          </w:tcPr>
          <w:p w14:paraId="5A973EE3" w14:textId="77777777" w:rsidR="00602344" w:rsidRPr="00D03B69" w:rsidRDefault="00602344" w:rsidP="00602344">
            <w:pPr>
              <w:spacing w:after="0" w:line="240" w:lineRule="auto"/>
              <w:jc w:val="both"/>
              <w:rPr>
                <w:rFonts w:eastAsia="Times New Roman" w:cs="Calibri"/>
                <w:i/>
                <w:sz w:val="18"/>
                <w:szCs w:val="18"/>
              </w:rPr>
            </w:pPr>
            <w:r w:rsidRPr="00D03B69">
              <w:rPr>
                <w:rFonts w:cs="Calibri"/>
                <w:i/>
                <w:sz w:val="18"/>
                <w:szCs w:val="18"/>
              </w:rPr>
              <w:t>HR Award team</w:t>
            </w:r>
          </w:p>
          <w:p w14:paraId="4516C12F" w14:textId="77777777" w:rsidR="00DE213C" w:rsidRPr="00D03B69" w:rsidRDefault="00DE213C" w:rsidP="00DE213C">
            <w:pPr>
              <w:spacing w:after="0" w:line="240" w:lineRule="auto"/>
              <w:jc w:val="both"/>
              <w:rPr>
                <w:rFonts w:eastAsia="Times New Roman" w:cs="Calibri"/>
                <w:i/>
                <w:sz w:val="18"/>
                <w:szCs w:val="18"/>
              </w:rPr>
            </w:pPr>
            <w:r w:rsidRPr="00D03B69">
              <w:rPr>
                <w:rFonts w:cs="Calibri"/>
                <w:i/>
                <w:sz w:val="18"/>
                <w:szCs w:val="18"/>
              </w:rPr>
              <w:t>Head of the Personnel Office</w:t>
            </w:r>
          </w:p>
          <w:p w14:paraId="68635E8A" w14:textId="77777777" w:rsidR="007E7863" w:rsidRPr="00D03B69" w:rsidRDefault="007E7863" w:rsidP="007E7863">
            <w:pPr>
              <w:spacing w:after="0" w:line="240" w:lineRule="auto"/>
              <w:jc w:val="both"/>
              <w:rPr>
                <w:rFonts w:eastAsia="Times New Roman" w:cs="Calibri"/>
                <w:i/>
                <w:sz w:val="18"/>
                <w:szCs w:val="18"/>
              </w:rPr>
            </w:pPr>
            <w:r w:rsidRPr="00D03B69">
              <w:rPr>
                <w:rFonts w:cs="Calibri"/>
                <w:i/>
                <w:sz w:val="18"/>
                <w:szCs w:val="18"/>
              </w:rPr>
              <w:t>Vice-dean for research and doctoral studies</w:t>
            </w:r>
          </w:p>
          <w:p w14:paraId="6F8769C1" w14:textId="105ECC06" w:rsidR="000D4482" w:rsidRPr="00D03B69" w:rsidRDefault="00DE213C" w:rsidP="0046239A">
            <w:pPr>
              <w:spacing w:after="0" w:line="240" w:lineRule="auto"/>
              <w:jc w:val="both"/>
              <w:rPr>
                <w:rFonts w:eastAsia="Times New Roman" w:cs="Calibri"/>
                <w:i/>
                <w:sz w:val="18"/>
                <w:szCs w:val="18"/>
              </w:rPr>
            </w:pPr>
            <w:r w:rsidRPr="00D03B69">
              <w:rPr>
                <w:rFonts w:cs="Calibri"/>
                <w:i/>
                <w:sz w:val="18"/>
                <w:szCs w:val="18"/>
              </w:rPr>
              <w:t xml:space="preserve">Head of Lifelong </w:t>
            </w:r>
            <w:r w:rsidRPr="00D03B69">
              <w:rPr>
                <w:rFonts w:cs="Calibri"/>
                <w:i/>
                <w:sz w:val="18"/>
                <w:szCs w:val="18"/>
              </w:rPr>
              <w:lastRenderedPageBreak/>
              <w:t>Learning Institute</w:t>
            </w:r>
          </w:p>
        </w:tc>
        <w:tc>
          <w:tcPr>
            <w:tcW w:w="2149" w:type="dxa"/>
            <w:shd w:val="clear" w:color="auto" w:fill="auto"/>
          </w:tcPr>
          <w:p w14:paraId="36A3D0FB" w14:textId="77777777" w:rsidR="00B6669D" w:rsidRPr="00D03B69" w:rsidRDefault="00B6669D" w:rsidP="00B6669D">
            <w:pPr>
              <w:spacing w:after="0" w:line="240" w:lineRule="auto"/>
              <w:jc w:val="both"/>
              <w:rPr>
                <w:rFonts w:eastAsia="Times New Roman" w:cs="Calibri"/>
                <w:i/>
                <w:sz w:val="18"/>
                <w:szCs w:val="18"/>
              </w:rPr>
            </w:pPr>
            <w:r w:rsidRPr="00D03B69">
              <w:rPr>
                <w:rFonts w:cs="Calibri"/>
                <w:i/>
                <w:sz w:val="18"/>
                <w:szCs w:val="18"/>
              </w:rPr>
              <w:lastRenderedPageBreak/>
              <w:t>Number of trained employees</w:t>
            </w:r>
          </w:p>
          <w:p w14:paraId="0FF85372" w14:textId="77777777" w:rsidR="000D4482" w:rsidRPr="00D03B69" w:rsidRDefault="00B6669D" w:rsidP="00957AD6">
            <w:pPr>
              <w:spacing w:after="0" w:line="240" w:lineRule="auto"/>
              <w:jc w:val="both"/>
              <w:rPr>
                <w:rFonts w:cs="Calibri"/>
                <w:i/>
                <w:sz w:val="18"/>
                <w:szCs w:val="18"/>
              </w:rPr>
            </w:pPr>
            <w:r w:rsidRPr="00D03B69">
              <w:rPr>
                <w:rFonts w:cs="Calibri"/>
                <w:i/>
                <w:sz w:val="18"/>
                <w:szCs w:val="18"/>
              </w:rPr>
              <w:t>e-learning</w:t>
            </w:r>
          </w:p>
          <w:p w14:paraId="38F0F871" w14:textId="44A5F4AF" w:rsidR="00DB0413" w:rsidRPr="00D03B69" w:rsidRDefault="00DB0413" w:rsidP="00957AD6">
            <w:pPr>
              <w:spacing w:after="0" w:line="240" w:lineRule="auto"/>
              <w:jc w:val="both"/>
              <w:rPr>
                <w:rFonts w:eastAsia="Times New Roman" w:cs="Calibri"/>
                <w:i/>
                <w:sz w:val="18"/>
                <w:szCs w:val="18"/>
              </w:rPr>
            </w:pPr>
            <w:r w:rsidRPr="00D03B69">
              <w:rPr>
                <w:rFonts w:cs="Calibri"/>
                <w:i/>
                <w:sz w:val="18"/>
                <w:szCs w:val="18"/>
              </w:rPr>
              <w:t xml:space="preserve">Our target is to train 100% of employees (excluding long-term absent employees – e.g. </w:t>
            </w:r>
            <w:r w:rsidRPr="00D03B69">
              <w:rPr>
                <w:rFonts w:cs="Calibri"/>
                <w:i/>
                <w:sz w:val="18"/>
                <w:szCs w:val="18"/>
              </w:rPr>
              <w:lastRenderedPageBreak/>
              <w:t>maternity leave, long-term sickness, mobility, penalty execution, public office performance – these employees will individually go through the training after their return to work). Regarding the second indicator – e-learning, the goal is a user-friendly e-learning, which will allow employees to access relevant information whenever they need it.</w:t>
            </w:r>
          </w:p>
        </w:tc>
      </w:tr>
      <w:tr w:rsidR="003775D5" w:rsidRPr="00846CA9" w14:paraId="6AF12BDB" w14:textId="77777777" w:rsidTr="37C7C435">
        <w:tc>
          <w:tcPr>
            <w:tcW w:w="2410" w:type="dxa"/>
            <w:shd w:val="clear" w:color="auto" w:fill="auto"/>
          </w:tcPr>
          <w:p w14:paraId="389D6C92" w14:textId="3DB36F98" w:rsidR="006670B6" w:rsidRPr="00D03B69" w:rsidRDefault="006670B6" w:rsidP="0046239A">
            <w:pPr>
              <w:spacing w:after="0" w:line="240" w:lineRule="auto"/>
              <w:jc w:val="both"/>
              <w:rPr>
                <w:rFonts w:cs="Calibri"/>
                <w:i/>
                <w:sz w:val="18"/>
                <w:szCs w:val="18"/>
              </w:rPr>
            </w:pPr>
            <w:r w:rsidRPr="00D03B69">
              <w:rPr>
                <w:rFonts w:cs="Calibri"/>
                <w:i/>
                <w:sz w:val="18"/>
                <w:szCs w:val="18"/>
                <w:shd w:val="clear" w:color="auto" w:fill="FFFFFF"/>
              </w:rPr>
              <w:lastRenderedPageBreak/>
              <w:t>Employees will be informed about relevant updates in the field of OHS, FS and GDPR by email. This information will also be published in the faculty newsletter.</w:t>
            </w:r>
          </w:p>
        </w:tc>
        <w:tc>
          <w:tcPr>
            <w:tcW w:w="1232" w:type="dxa"/>
          </w:tcPr>
          <w:p w14:paraId="0A5AE3B4" w14:textId="1FA70870" w:rsidR="0046239A" w:rsidRPr="00D03B69" w:rsidRDefault="0046239A" w:rsidP="0046239A">
            <w:pPr>
              <w:spacing w:after="0" w:line="240" w:lineRule="auto"/>
              <w:jc w:val="both"/>
              <w:rPr>
                <w:rFonts w:eastAsia="Times New Roman" w:cs="Calibri"/>
                <w:i/>
                <w:sz w:val="18"/>
                <w:szCs w:val="18"/>
              </w:rPr>
            </w:pPr>
            <w:r w:rsidRPr="00D03B69">
              <w:rPr>
                <w:rFonts w:cs="Calibri"/>
                <w:i/>
                <w:sz w:val="18"/>
                <w:szCs w:val="18"/>
              </w:rPr>
              <w:t>7</w:t>
            </w:r>
          </w:p>
        </w:tc>
        <w:tc>
          <w:tcPr>
            <w:tcW w:w="2089" w:type="dxa"/>
            <w:shd w:val="clear" w:color="auto" w:fill="auto"/>
          </w:tcPr>
          <w:p w14:paraId="5BDE16E7" w14:textId="133236F9" w:rsidR="0046239A" w:rsidRPr="00D03B69" w:rsidRDefault="009E7698" w:rsidP="0046239A">
            <w:pPr>
              <w:spacing w:after="0" w:line="240" w:lineRule="auto"/>
              <w:jc w:val="both"/>
              <w:rPr>
                <w:rFonts w:eastAsia="Times New Roman" w:cs="Calibri"/>
                <w:i/>
                <w:sz w:val="18"/>
                <w:szCs w:val="18"/>
              </w:rPr>
            </w:pPr>
            <w:r w:rsidRPr="00D03B69">
              <w:rPr>
                <w:rFonts w:cs="Calibri"/>
                <w:i/>
                <w:sz w:val="18"/>
                <w:szCs w:val="18"/>
              </w:rPr>
              <w:t>Q2/2022</w:t>
            </w:r>
          </w:p>
        </w:tc>
        <w:tc>
          <w:tcPr>
            <w:tcW w:w="1408" w:type="dxa"/>
            <w:shd w:val="clear" w:color="auto" w:fill="auto"/>
          </w:tcPr>
          <w:p w14:paraId="65FB8488" w14:textId="77777777" w:rsidR="0046239A" w:rsidRPr="00D03B69" w:rsidRDefault="0046239A" w:rsidP="0046239A">
            <w:pPr>
              <w:spacing w:after="0" w:line="240" w:lineRule="auto"/>
              <w:jc w:val="both"/>
              <w:rPr>
                <w:rFonts w:eastAsia="Times New Roman" w:cs="Calibri"/>
                <w:i/>
                <w:sz w:val="18"/>
                <w:szCs w:val="18"/>
              </w:rPr>
            </w:pPr>
            <w:r w:rsidRPr="00D03B69">
              <w:rPr>
                <w:rFonts w:cs="Calibri"/>
                <w:i/>
                <w:sz w:val="18"/>
                <w:szCs w:val="18"/>
              </w:rPr>
              <w:t>HR Award team</w:t>
            </w:r>
          </w:p>
          <w:p w14:paraId="7D18390F" w14:textId="77777777" w:rsidR="0046239A" w:rsidRPr="00D03B69" w:rsidRDefault="0046239A" w:rsidP="0046239A">
            <w:pPr>
              <w:spacing w:after="0" w:line="240" w:lineRule="auto"/>
              <w:jc w:val="both"/>
              <w:rPr>
                <w:rFonts w:eastAsia="Times New Roman" w:cs="Calibri"/>
                <w:i/>
                <w:sz w:val="18"/>
                <w:szCs w:val="18"/>
              </w:rPr>
            </w:pPr>
            <w:r w:rsidRPr="00D03B69">
              <w:rPr>
                <w:rFonts w:cs="Calibri"/>
                <w:i/>
                <w:sz w:val="18"/>
                <w:szCs w:val="18"/>
              </w:rPr>
              <w:t>Head of the Personnel Office</w:t>
            </w:r>
          </w:p>
          <w:p w14:paraId="722183B1" w14:textId="268F93E9" w:rsidR="0046239A" w:rsidRPr="00D03B69" w:rsidRDefault="00805607" w:rsidP="0046239A">
            <w:pPr>
              <w:spacing w:after="0" w:line="240" w:lineRule="auto"/>
              <w:jc w:val="both"/>
              <w:rPr>
                <w:rFonts w:eastAsia="Times New Roman" w:cs="Calibri"/>
                <w:i/>
                <w:sz w:val="18"/>
                <w:szCs w:val="18"/>
                <w:u w:val="single"/>
              </w:rPr>
            </w:pPr>
            <w:r w:rsidRPr="00D03B69">
              <w:rPr>
                <w:rFonts w:cs="Calibri"/>
                <w:i/>
                <w:sz w:val="18"/>
                <w:szCs w:val="18"/>
              </w:rPr>
              <w:t>Crisis, FS and OHS manager</w:t>
            </w:r>
          </w:p>
        </w:tc>
        <w:tc>
          <w:tcPr>
            <w:tcW w:w="2149" w:type="dxa"/>
            <w:shd w:val="clear" w:color="auto" w:fill="auto"/>
          </w:tcPr>
          <w:p w14:paraId="0F35D759" w14:textId="77777777" w:rsidR="0046239A" w:rsidRPr="00D03B69" w:rsidRDefault="5AB291E6" w:rsidP="340DC08A">
            <w:pPr>
              <w:spacing w:after="0" w:line="240" w:lineRule="auto"/>
              <w:jc w:val="both"/>
              <w:rPr>
                <w:rFonts w:cs="Calibri"/>
                <w:i/>
                <w:sz w:val="18"/>
                <w:szCs w:val="18"/>
              </w:rPr>
            </w:pPr>
            <w:r w:rsidRPr="00D03B69">
              <w:rPr>
                <w:rFonts w:cs="Calibri"/>
                <w:i/>
                <w:sz w:val="18"/>
                <w:szCs w:val="18"/>
              </w:rPr>
              <w:t>Number of informed employees</w:t>
            </w:r>
          </w:p>
          <w:p w14:paraId="0AC60D19" w14:textId="05F2675A" w:rsidR="00EB3B7C" w:rsidRPr="00D03B69" w:rsidRDefault="005A37F0" w:rsidP="340DC08A">
            <w:pPr>
              <w:spacing w:after="0" w:line="240" w:lineRule="auto"/>
              <w:jc w:val="both"/>
              <w:rPr>
                <w:rFonts w:eastAsia="Yu Mincho" w:cs="Calibri"/>
                <w:i/>
                <w:sz w:val="18"/>
                <w:szCs w:val="18"/>
              </w:rPr>
            </w:pPr>
            <w:r w:rsidRPr="00D03B69">
              <w:rPr>
                <w:rFonts w:cs="Calibri"/>
                <w:i/>
                <w:sz w:val="18"/>
                <w:szCs w:val="18"/>
              </w:rPr>
              <w:t>Our target is to inform 100% employees (excluding long-term absent employees – e.g. maternity leave, long-term sickness, mobility, penalty execution, public office performance – these employees will individually receive the information after their return to work).</w:t>
            </w:r>
          </w:p>
        </w:tc>
      </w:tr>
      <w:tr w:rsidR="003775D5" w:rsidRPr="00846CA9" w14:paraId="79A34E8A" w14:textId="77777777" w:rsidTr="37C7C435">
        <w:tc>
          <w:tcPr>
            <w:tcW w:w="2410" w:type="dxa"/>
            <w:shd w:val="clear" w:color="auto" w:fill="auto"/>
          </w:tcPr>
          <w:p w14:paraId="5E4BB740" w14:textId="1F65662B" w:rsidR="0046239A" w:rsidRPr="00D03B69" w:rsidRDefault="0046239A" w:rsidP="0046239A">
            <w:pPr>
              <w:spacing w:after="0" w:line="240" w:lineRule="auto"/>
              <w:jc w:val="both"/>
              <w:rPr>
                <w:rFonts w:cs="Calibri"/>
                <w:i/>
                <w:sz w:val="18"/>
                <w:szCs w:val="18"/>
              </w:rPr>
            </w:pPr>
            <w:r w:rsidRPr="00D03B69">
              <w:rPr>
                <w:rFonts w:cs="Calibri"/>
                <w:i/>
                <w:sz w:val="18"/>
                <w:szCs w:val="18"/>
              </w:rPr>
              <w:t>Current employees will be trained in issues of:</w:t>
            </w:r>
          </w:p>
          <w:p w14:paraId="78BFC996" w14:textId="77777777" w:rsidR="0046239A" w:rsidRPr="00D03B69" w:rsidRDefault="0046239A" w:rsidP="007E0CAE">
            <w:pPr>
              <w:numPr>
                <w:ilvl w:val="0"/>
                <w:numId w:val="28"/>
              </w:numPr>
              <w:spacing w:after="0" w:line="240" w:lineRule="auto"/>
              <w:jc w:val="both"/>
              <w:rPr>
                <w:rFonts w:cs="Calibri"/>
                <w:i/>
                <w:sz w:val="18"/>
                <w:szCs w:val="18"/>
              </w:rPr>
            </w:pPr>
            <w:r w:rsidRPr="00D03B69">
              <w:rPr>
                <w:rFonts w:cs="Calibri"/>
                <w:i/>
                <w:sz w:val="18"/>
                <w:szCs w:val="18"/>
              </w:rPr>
              <w:t>Complaints</w:t>
            </w:r>
          </w:p>
          <w:p w14:paraId="0B3F51CA" w14:textId="6DE138B3" w:rsidR="0046239A" w:rsidRPr="00D03B69" w:rsidRDefault="0046239A" w:rsidP="007E0CAE">
            <w:pPr>
              <w:numPr>
                <w:ilvl w:val="0"/>
                <w:numId w:val="28"/>
              </w:numPr>
              <w:spacing w:after="0" w:line="240" w:lineRule="auto"/>
              <w:jc w:val="both"/>
              <w:rPr>
                <w:rFonts w:cs="Calibri"/>
                <w:i/>
                <w:sz w:val="18"/>
                <w:szCs w:val="18"/>
              </w:rPr>
            </w:pPr>
            <w:r w:rsidRPr="00D03B69">
              <w:rPr>
                <w:rFonts w:cs="Calibri"/>
                <w:i/>
                <w:sz w:val="18"/>
                <w:szCs w:val="18"/>
              </w:rPr>
              <w:t xml:space="preserve">Appeal </w:t>
            </w:r>
            <w:r w:rsidR="00F003A5" w:rsidRPr="00D03B69">
              <w:rPr>
                <w:rFonts w:cs="Calibri"/>
                <w:i/>
                <w:sz w:val="18"/>
                <w:szCs w:val="18"/>
              </w:rPr>
              <w:t>of researchers</w:t>
            </w:r>
          </w:p>
          <w:p w14:paraId="7D7C690F" w14:textId="0C7B27A0" w:rsidR="0046239A" w:rsidRPr="00D03B69" w:rsidRDefault="0046239A" w:rsidP="007E0CAE">
            <w:pPr>
              <w:numPr>
                <w:ilvl w:val="0"/>
                <w:numId w:val="28"/>
              </w:numPr>
              <w:spacing w:after="0" w:line="240" w:lineRule="auto"/>
              <w:jc w:val="both"/>
              <w:rPr>
                <w:rFonts w:cs="Calibri"/>
                <w:i/>
                <w:sz w:val="18"/>
                <w:szCs w:val="18"/>
              </w:rPr>
            </w:pPr>
            <w:r w:rsidRPr="00D03B69">
              <w:rPr>
                <w:rFonts w:cs="Calibri"/>
                <w:i/>
                <w:sz w:val="18"/>
                <w:szCs w:val="18"/>
              </w:rPr>
              <w:t xml:space="preserve">Participation in decision-making </w:t>
            </w:r>
            <w:r w:rsidR="00744239" w:rsidRPr="00D03B69">
              <w:rPr>
                <w:rFonts w:cs="Calibri"/>
                <w:i/>
                <w:sz w:val="18"/>
                <w:szCs w:val="18"/>
              </w:rPr>
              <w:t>bodies</w:t>
            </w:r>
          </w:p>
          <w:p w14:paraId="2A929FEA" w14:textId="33C9D34C" w:rsidR="0046239A" w:rsidRPr="00D03B69" w:rsidRDefault="0046239A" w:rsidP="007E0CAE">
            <w:pPr>
              <w:numPr>
                <w:ilvl w:val="0"/>
                <w:numId w:val="28"/>
              </w:numPr>
              <w:spacing w:after="0" w:line="240" w:lineRule="auto"/>
              <w:jc w:val="both"/>
              <w:rPr>
                <w:rFonts w:cs="Calibri"/>
                <w:i/>
                <w:sz w:val="18"/>
                <w:szCs w:val="18"/>
              </w:rPr>
            </w:pPr>
            <w:r w:rsidRPr="00D03B69">
              <w:rPr>
                <w:rFonts w:cs="Calibri"/>
                <w:i/>
                <w:sz w:val="18"/>
                <w:szCs w:val="18"/>
              </w:rPr>
              <w:t xml:space="preserve">Relationships with supervisors </w:t>
            </w:r>
            <w:r w:rsidR="00F003A5" w:rsidRPr="00D03B69">
              <w:rPr>
                <w:rFonts w:cs="Calibri"/>
                <w:i/>
                <w:sz w:val="18"/>
                <w:szCs w:val="18"/>
              </w:rPr>
              <w:t>– supervision</w:t>
            </w:r>
            <w:r w:rsidRPr="00D03B69">
              <w:rPr>
                <w:rFonts w:cs="Calibri"/>
                <w:i/>
                <w:sz w:val="18"/>
                <w:szCs w:val="18"/>
              </w:rPr>
              <w:t xml:space="preserve"> and mentoring.</w:t>
            </w:r>
          </w:p>
        </w:tc>
        <w:tc>
          <w:tcPr>
            <w:tcW w:w="1232" w:type="dxa"/>
          </w:tcPr>
          <w:p w14:paraId="560DA6E1" w14:textId="3B98C5EB" w:rsidR="0046239A" w:rsidRPr="00D03B69" w:rsidRDefault="0046239A" w:rsidP="0046239A">
            <w:pPr>
              <w:spacing w:after="0" w:line="240" w:lineRule="auto"/>
              <w:jc w:val="both"/>
              <w:rPr>
                <w:rFonts w:eastAsia="Times New Roman" w:cs="Calibri"/>
                <w:i/>
                <w:sz w:val="18"/>
                <w:szCs w:val="18"/>
              </w:rPr>
            </w:pPr>
            <w:r w:rsidRPr="00D03B69">
              <w:rPr>
                <w:rFonts w:cs="Calibri"/>
                <w:i/>
                <w:sz w:val="18"/>
                <w:szCs w:val="18"/>
              </w:rPr>
              <w:t>34, 35, 36, 37, 40</w:t>
            </w:r>
          </w:p>
        </w:tc>
        <w:tc>
          <w:tcPr>
            <w:tcW w:w="2089" w:type="dxa"/>
            <w:shd w:val="clear" w:color="auto" w:fill="auto"/>
          </w:tcPr>
          <w:p w14:paraId="64C7DB87" w14:textId="6B6D918A" w:rsidR="0046239A" w:rsidRPr="00D03B69" w:rsidRDefault="004D55D0" w:rsidP="0046239A">
            <w:pPr>
              <w:spacing w:after="0" w:line="240" w:lineRule="auto"/>
              <w:jc w:val="both"/>
              <w:rPr>
                <w:rFonts w:eastAsia="Times New Roman" w:cs="Calibri"/>
                <w:i/>
                <w:sz w:val="18"/>
                <w:szCs w:val="18"/>
              </w:rPr>
            </w:pPr>
            <w:r w:rsidRPr="00D03B69">
              <w:rPr>
                <w:rFonts w:cs="Calibri"/>
                <w:i/>
                <w:sz w:val="18"/>
                <w:szCs w:val="18"/>
              </w:rPr>
              <w:t>Q4/2022</w:t>
            </w:r>
          </w:p>
        </w:tc>
        <w:tc>
          <w:tcPr>
            <w:tcW w:w="1408" w:type="dxa"/>
            <w:shd w:val="clear" w:color="auto" w:fill="auto"/>
          </w:tcPr>
          <w:p w14:paraId="4E077191" w14:textId="77777777" w:rsidR="0046239A" w:rsidRPr="00D03B69" w:rsidRDefault="0046239A" w:rsidP="0046239A">
            <w:pPr>
              <w:spacing w:after="0" w:line="240" w:lineRule="auto"/>
              <w:jc w:val="both"/>
              <w:rPr>
                <w:rFonts w:eastAsia="Times New Roman" w:cs="Calibri"/>
                <w:i/>
                <w:sz w:val="18"/>
                <w:szCs w:val="18"/>
              </w:rPr>
            </w:pPr>
            <w:r w:rsidRPr="00D03B69">
              <w:rPr>
                <w:rFonts w:cs="Calibri"/>
                <w:i/>
                <w:sz w:val="18"/>
                <w:szCs w:val="18"/>
              </w:rPr>
              <w:t>HR Award team</w:t>
            </w:r>
          </w:p>
          <w:p w14:paraId="0E9CB6F3" w14:textId="77777777" w:rsidR="0046239A" w:rsidRPr="00D03B69" w:rsidRDefault="0046239A" w:rsidP="0046239A">
            <w:pPr>
              <w:spacing w:after="0" w:line="240" w:lineRule="auto"/>
              <w:jc w:val="both"/>
              <w:rPr>
                <w:rFonts w:eastAsia="Times New Roman" w:cs="Calibri"/>
                <w:i/>
                <w:sz w:val="18"/>
                <w:szCs w:val="18"/>
              </w:rPr>
            </w:pPr>
            <w:r w:rsidRPr="00D03B69">
              <w:rPr>
                <w:rFonts w:cs="Calibri"/>
                <w:i/>
                <w:sz w:val="18"/>
                <w:szCs w:val="18"/>
              </w:rPr>
              <w:t>Head of the Personnel Office</w:t>
            </w:r>
          </w:p>
          <w:p w14:paraId="2CB5439C" w14:textId="77777777" w:rsidR="00535521" w:rsidRPr="00D03B69" w:rsidRDefault="00535521" w:rsidP="00535521">
            <w:pPr>
              <w:spacing w:after="0" w:line="240" w:lineRule="auto"/>
              <w:jc w:val="both"/>
              <w:rPr>
                <w:rFonts w:eastAsia="Times New Roman" w:cs="Calibri"/>
                <w:i/>
                <w:sz w:val="18"/>
                <w:szCs w:val="18"/>
              </w:rPr>
            </w:pPr>
            <w:r w:rsidRPr="00D03B69">
              <w:rPr>
                <w:rFonts w:cs="Calibri"/>
                <w:i/>
                <w:sz w:val="18"/>
                <w:szCs w:val="18"/>
              </w:rPr>
              <w:t>Vice-dean for research and doctoral studies</w:t>
            </w:r>
          </w:p>
          <w:p w14:paraId="623DC96B" w14:textId="2D2331A4" w:rsidR="0046239A" w:rsidRPr="00D03B69" w:rsidRDefault="0046239A" w:rsidP="0046239A">
            <w:pPr>
              <w:spacing w:after="0" w:line="240" w:lineRule="auto"/>
              <w:jc w:val="both"/>
              <w:rPr>
                <w:rFonts w:eastAsia="Times New Roman" w:cs="Calibri"/>
                <w:i/>
                <w:sz w:val="18"/>
                <w:szCs w:val="18"/>
              </w:rPr>
            </w:pPr>
            <w:r w:rsidRPr="00D03B69">
              <w:rPr>
                <w:rFonts w:cs="Calibri"/>
                <w:i/>
                <w:sz w:val="18"/>
                <w:szCs w:val="18"/>
              </w:rPr>
              <w:t>Head of Lifelong Learning Institute</w:t>
            </w:r>
          </w:p>
        </w:tc>
        <w:tc>
          <w:tcPr>
            <w:tcW w:w="2149" w:type="dxa"/>
            <w:shd w:val="clear" w:color="auto" w:fill="auto"/>
          </w:tcPr>
          <w:p w14:paraId="3F550CEC" w14:textId="77777777" w:rsidR="00B6669D" w:rsidRPr="00D03B69" w:rsidRDefault="00B6669D" w:rsidP="00B6669D">
            <w:pPr>
              <w:spacing w:after="0" w:line="240" w:lineRule="auto"/>
              <w:jc w:val="both"/>
              <w:rPr>
                <w:rFonts w:eastAsia="Times New Roman" w:cs="Calibri"/>
                <w:i/>
                <w:sz w:val="18"/>
                <w:szCs w:val="18"/>
              </w:rPr>
            </w:pPr>
            <w:r w:rsidRPr="00D03B69">
              <w:rPr>
                <w:rFonts w:cs="Calibri"/>
                <w:i/>
                <w:sz w:val="18"/>
                <w:szCs w:val="18"/>
              </w:rPr>
              <w:t>Number of trained employees</w:t>
            </w:r>
          </w:p>
          <w:p w14:paraId="3CDD9CDD" w14:textId="77777777" w:rsidR="00B6669D" w:rsidRPr="00D03B69" w:rsidRDefault="00B6669D" w:rsidP="00B6669D">
            <w:pPr>
              <w:spacing w:after="0" w:line="240" w:lineRule="auto"/>
              <w:jc w:val="both"/>
              <w:rPr>
                <w:rFonts w:eastAsia="Times New Roman" w:cs="Calibri"/>
                <w:i/>
                <w:sz w:val="18"/>
                <w:szCs w:val="18"/>
              </w:rPr>
            </w:pPr>
            <w:r w:rsidRPr="00D03B69">
              <w:rPr>
                <w:rFonts w:cs="Calibri"/>
                <w:i/>
                <w:sz w:val="18"/>
                <w:szCs w:val="18"/>
              </w:rPr>
              <w:t>e-learning</w:t>
            </w:r>
          </w:p>
          <w:p w14:paraId="776505FA" w14:textId="386C16C2" w:rsidR="0046239A" w:rsidRPr="00D03B69" w:rsidRDefault="005A0F18" w:rsidP="0046239A">
            <w:pPr>
              <w:spacing w:after="0" w:line="240" w:lineRule="auto"/>
              <w:jc w:val="both"/>
              <w:rPr>
                <w:rFonts w:eastAsia="Times New Roman" w:cs="Calibri"/>
                <w:i/>
                <w:sz w:val="18"/>
                <w:szCs w:val="18"/>
              </w:rPr>
            </w:pPr>
            <w:r w:rsidRPr="00D03B69">
              <w:rPr>
                <w:rFonts w:cs="Calibri"/>
                <w:i/>
                <w:sz w:val="18"/>
                <w:szCs w:val="18"/>
              </w:rPr>
              <w:t>Our target is to train 100% of employees (excluding long-term absent employees – e.g. maternity leave, long-term sickness, mobility, penalty execution, public office performance – these employees will individually go through the training after their return to work). Regarding the second indicator – e-learning, the goal is a user-friendly e-learning, which will allow employees to access relevant information whenever they need it.</w:t>
            </w:r>
          </w:p>
        </w:tc>
      </w:tr>
      <w:tr w:rsidR="003775D5" w:rsidRPr="00846CA9" w14:paraId="5DFCC47D" w14:textId="77777777" w:rsidTr="37C7C435">
        <w:tc>
          <w:tcPr>
            <w:tcW w:w="2410" w:type="dxa"/>
            <w:shd w:val="clear" w:color="auto" w:fill="auto"/>
          </w:tcPr>
          <w:p w14:paraId="2B206988" w14:textId="6414C885" w:rsidR="0046239A" w:rsidRPr="00D03B69" w:rsidRDefault="0046239A" w:rsidP="0046239A">
            <w:pPr>
              <w:spacing w:after="0" w:line="240" w:lineRule="auto"/>
              <w:jc w:val="both"/>
              <w:rPr>
                <w:rFonts w:cs="Calibri"/>
                <w:i/>
                <w:sz w:val="18"/>
                <w:szCs w:val="18"/>
              </w:rPr>
            </w:pPr>
            <w:r w:rsidRPr="00D03B69">
              <w:rPr>
                <w:rFonts w:cs="Calibri"/>
                <w:i/>
                <w:sz w:val="18"/>
                <w:szCs w:val="18"/>
              </w:rPr>
              <w:t>The faculty will purchase software for creation of teaching materials. Users will be provided with clear and comprehensible manual and will be trained how to use it.</w:t>
            </w:r>
          </w:p>
        </w:tc>
        <w:tc>
          <w:tcPr>
            <w:tcW w:w="1232" w:type="dxa"/>
          </w:tcPr>
          <w:p w14:paraId="157D50E3" w14:textId="0909F71C" w:rsidR="0046239A" w:rsidRPr="00D03B69" w:rsidRDefault="0046239A" w:rsidP="0046239A">
            <w:pPr>
              <w:spacing w:after="0" w:line="240" w:lineRule="auto"/>
              <w:jc w:val="both"/>
              <w:rPr>
                <w:rFonts w:eastAsia="Times New Roman" w:cs="Calibri"/>
                <w:i/>
                <w:sz w:val="18"/>
                <w:szCs w:val="18"/>
              </w:rPr>
            </w:pPr>
            <w:r w:rsidRPr="00D03B69">
              <w:rPr>
                <w:rFonts w:cs="Calibri"/>
                <w:i/>
                <w:sz w:val="18"/>
                <w:szCs w:val="18"/>
              </w:rPr>
              <w:t>33, 38, 39</w:t>
            </w:r>
          </w:p>
        </w:tc>
        <w:tc>
          <w:tcPr>
            <w:tcW w:w="2089" w:type="dxa"/>
            <w:shd w:val="clear" w:color="auto" w:fill="auto"/>
          </w:tcPr>
          <w:p w14:paraId="0394DD13" w14:textId="00A1FBFD" w:rsidR="0046239A" w:rsidRPr="00D03B69" w:rsidRDefault="000632B2" w:rsidP="0046239A">
            <w:pPr>
              <w:spacing w:after="0" w:line="240" w:lineRule="auto"/>
              <w:jc w:val="both"/>
              <w:rPr>
                <w:rFonts w:eastAsia="Times New Roman" w:cs="Calibri"/>
                <w:i/>
                <w:sz w:val="18"/>
                <w:szCs w:val="18"/>
              </w:rPr>
            </w:pPr>
            <w:r w:rsidRPr="00D03B69">
              <w:rPr>
                <w:rFonts w:cs="Calibri"/>
                <w:i/>
                <w:sz w:val="18"/>
                <w:szCs w:val="18"/>
              </w:rPr>
              <w:t>Q2/2022</w:t>
            </w:r>
          </w:p>
        </w:tc>
        <w:tc>
          <w:tcPr>
            <w:tcW w:w="1408" w:type="dxa"/>
            <w:shd w:val="clear" w:color="auto" w:fill="auto"/>
          </w:tcPr>
          <w:p w14:paraId="5D702254" w14:textId="77777777" w:rsidR="0046239A" w:rsidRPr="00D03B69" w:rsidRDefault="0046239A" w:rsidP="0046239A">
            <w:pPr>
              <w:spacing w:after="0" w:line="240" w:lineRule="auto"/>
              <w:jc w:val="both"/>
              <w:rPr>
                <w:rFonts w:eastAsia="Times New Roman" w:cs="Calibri"/>
                <w:i/>
                <w:sz w:val="18"/>
                <w:szCs w:val="18"/>
              </w:rPr>
            </w:pPr>
            <w:r w:rsidRPr="00D03B69">
              <w:rPr>
                <w:rFonts w:cs="Calibri"/>
                <w:i/>
                <w:sz w:val="18"/>
                <w:szCs w:val="18"/>
              </w:rPr>
              <w:t>HR Award team</w:t>
            </w:r>
          </w:p>
          <w:p w14:paraId="31E1DA17" w14:textId="77777777" w:rsidR="0046239A" w:rsidRPr="00D03B69" w:rsidRDefault="0046239A" w:rsidP="0046239A">
            <w:pPr>
              <w:spacing w:after="0" w:line="240" w:lineRule="auto"/>
              <w:jc w:val="both"/>
              <w:rPr>
                <w:rFonts w:eastAsia="Times New Roman" w:cs="Calibri"/>
                <w:i/>
                <w:sz w:val="18"/>
                <w:szCs w:val="18"/>
              </w:rPr>
            </w:pPr>
            <w:r w:rsidRPr="00D03B69">
              <w:rPr>
                <w:rFonts w:cs="Calibri"/>
                <w:i/>
                <w:sz w:val="18"/>
                <w:szCs w:val="18"/>
              </w:rPr>
              <w:t>Head of the Personnel Office</w:t>
            </w:r>
          </w:p>
          <w:p w14:paraId="00F1D5C2" w14:textId="40787B93" w:rsidR="0046239A" w:rsidRPr="00D03B69" w:rsidRDefault="0046239A" w:rsidP="0046239A">
            <w:pPr>
              <w:spacing w:after="0" w:line="240" w:lineRule="auto"/>
              <w:jc w:val="both"/>
              <w:rPr>
                <w:rFonts w:eastAsia="Times New Roman" w:cs="Calibri"/>
                <w:i/>
                <w:sz w:val="18"/>
                <w:szCs w:val="18"/>
              </w:rPr>
            </w:pPr>
            <w:r w:rsidRPr="00D03B69">
              <w:rPr>
                <w:rFonts w:cs="Calibri"/>
                <w:i/>
                <w:sz w:val="18"/>
                <w:szCs w:val="18"/>
              </w:rPr>
              <w:t>ICT administrator</w:t>
            </w:r>
          </w:p>
        </w:tc>
        <w:tc>
          <w:tcPr>
            <w:tcW w:w="2149" w:type="dxa"/>
            <w:shd w:val="clear" w:color="auto" w:fill="auto"/>
          </w:tcPr>
          <w:p w14:paraId="3B9C0241" w14:textId="408455B5" w:rsidR="009F172B" w:rsidRPr="00D03B69" w:rsidRDefault="008810A1" w:rsidP="008810A1">
            <w:pPr>
              <w:spacing w:after="0" w:line="240" w:lineRule="auto"/>
              <w:jc w:val="both"/>
              <w:rPr>
                <w:rFonts w:eastAsia="Times New Roman" w:cs="Calibri"/>
                <w:i/>
                <w:sz w:val="18"/>
                <w:szCs w:val="18"/>
              </w:rPr>
            </w:pPr>
            <w:r w:rsidRPr="00D03B69">
              <w:rPr>
                <w:rFonts w:cs="Calibri"/>
                <w:i/>
                <w:sz w:val="18"/>
                <w:szCs w:val="18"/>
              </w:rPr>
              <w:t>Number of trained employees</w:t>
            </w:r>
          </w:p>
          <w:p w14:paraId="2BBA1CBD" w14:textId="6D0862E6" w:rsidR="009F172B" w:rsidRPr="00D03B69" w:rsidRDefault="00BB7345" w:rsidP="008810A1">
            <w:pPr>
              <w:spacing w:after="0" w:line="240" w:lineRule="auto"/>
              <w:jc w:val="both"/>
              <w:rPr>
                <w:rFonts w:eastAsia="Times New Roman" w:cs="Calibri"/>
                <w:i/>
                <w:sz w:val="18"/>
                <w:szCs w:val="18"/>
              </w:rPr>
            </w:pPr>
            <w:r w:rsidRPr="00D03B69">
              <w:rPr>
                <w:rFonts w:cs="Calibri"/>
                <w:i/>
                <w:sz w:val="18"/>
                <w:szCs w:val="18"/>
              </w:rPr>
              <w:t>Manual</w:t>
            </w:r>
          </w:p>
          <w:p w14:paraId="214FF07F" w14:textId="77777777" w:rsidR="00B6669D" w:rsidRPr="00D03B69" w:rsidRDefault="00B6669D" w:rsidP="00B6669D">
            <w:pPr>
              <w:spacing w:after="0" w:line="240" w:lineRule="auto"/>
              <w:jc w:val="both"/>
              <w:rPr>
                <w:rFonts w:eastAsia="Times New Roman" w:cs="Calibri"/>
                <w:i/>
                <w:sz w:val="18"/>
                <w:szCs w:val="18"/>
              </w:rPr>
            </w:pPr>
            <w:r w:rsidRPr="00D03B69">
              <w:rPr>
                <w:rFonts w:cs="Calibri"/>
                <w:i/>
                <w:sz w:val="18"/>
                <w:szCs w:val="18"/>
              </w:rPr>
              <w:t>e-learning</w:t>
            </w:r>
          </w:p>
          <w:p w14:paraId="58A21B43" w14:textId="0F156CE5" w:rsidR="0046239A" w:rsidRPr="00D03B69" w:rsidRDefault="006A1158" w:rsidP="0046239A">
            <w:pPr>
              <w:spacing w:after="0" w:line="240" w:lineRule="auto"/>
              <w:jc w:val="both"/>
              <w:rPr>
                <w:rFonts w:eastAsia="Times New Roman" w:cs="Calibri"/>
                <w:i/>
                <w:sz w:val="18"/>
                <w:szCs w:val="18"/>
              </w:rPr>
            </w:pPr>
            <w:r w:rsidRPr="00D03B69">
              <w:rPr>
                <w:rFonts w:cs="Calibri"/>
                <w:i/>
                <w:sz w:val="18"/>
                <w:szCs w:val="18"/>
              </w:rPr>
              <w:t xml:space="preserve">Our target is to train 100% of employees (excluding long-term absent employees – e.g. maternity leave, long-term sickness, mobility, </w:t>
            </w:r>
            <w:r w:rsidRPr="00D03B69">
              <w:rPr>
                <w:rFonts w:cs="Calibri"/>
                <w:i/>
                <w:sz w:val="18"/>
                <w:szCs w:val="18"/>
              </w:rPr>
              <w:lastRenderedPageBreak/>
              <w:t>penalty execution, public office performance – these employees will individually go through the training after their return to work). Regarding the second indicator – e-learning, the goal is a user-friendly e-learning, which will allow employees to access relevant information whenever they need it.</w:t>
            </w:r>
          </w:p>
        </w:tc>
      </w:tr>
      <w:tr w:rsidR="003775D5" w:rsidRPr="00846CA9" w14:paraId="06321539" w14:textId="77777777" w:rsidTr="37C7C435">
        <w:tc>
          <w:tcPr>
            <w:tcW w:w="2410" w:type="dxa"/>
            <w:shd w:val="clear" w:color="auto" w:fill="auto"/>
          </w:tcPr>
          <w:p w14:paraId="4E388DF5" w14:textId="0D75D39A" w:rsidR="0046239A" w:rsidRPr="00D03B69" w:rsidRDefault="0046239A" w:rsidP="0046239A">
            <w:pPr>
              <w:spacing w:after="0" w:line="240" w:lineRule="auto"/>
              <w:jc w:val="both"/>
              <w:rPr>
                <w:rFonts w:cs="Calibri"/>
                <w:i/>
                <w:sz w:val="18"/>
                <w:szCs w:val="18"/>
              </w:rPr>
            </w:pPr>
            <w:r w:rsidRPr="00D03B69">
              <w:rPr>
                <w:rFonts w:cs="Calibri"/>
                <w:i/>
                <w:sz w:val="18"/>
                <w:szCs w:val="18"/>
              </w:rPr>
              <w:lastRenderedPageBreak/>
              <w:t>Educational events will be evaluated by participants of the training.</w:t>
            </w:r>
          </w:p>
        </w:tc>
        <w:tc>
          <w:tcPr>
            <w:tcW w:w="1232" w:type="dxa"/>
          </w:tcPr>
          <w:p w14:paraId="6AAADA53" w14:textId="4BF05595" w:rsidR="0046239A" w:rsidRPr="00D03B69" w:rsidRDefault="0046239A" w:rsidP="0046239A">
            <w:pPr>
              <w:spacing w:after="0" w:line="240" w:lineRule="auto"/>
              <w:jc w:val="both"/>
              <w:rPr>
                <w:rFonts w:eastAsia="Times New Roman" w:cs="Calibri"/>
                <w:i/>
                <w:sz w:val="18"/>
                <w:szCs w:val="18"/>
              </w:rPr>
            </w:pPr>
            <w:r w:rsidRPr="00D03B69">
              <w:rPr>
                <w:rFonts w:cs="Calibri"/>
                <w:i/>
                <w:sz w:val="18"/>
                <w:szCs w:val="18"/>
              </w:rPr>
              <w:t>38, 39</w:t>
            </w:r>
          </w:p>
        </w:tc>
        <w:tc>
          <w:tcPr>
            <w:tcW w:w="2089" w:type="dxa"/>
            <w:shd w:val="clear" w:color="auto" w:fill="auto"/>
          </w:tcPr>
          <w:p w14:paraId="378698B1" w14:textId="763A03FA" w:rsidR="0046239A" w:rsidRPr="00D03B69" w:rsidRDefault="009E7698" w:rsidP="0046239A">
            <w:pPr>
              <w:spacing w:after="0" w:line="240" w:lineRule="auto"/>
              <w:jc w:val="both"/>
              <w:rPr>
                <w:rFonts w:eastAsia="Times New Roman" w:cs="Calibri"/>
                <w:i/>
                <w:sz w:val="18"/>
                <w:szCs w:val="18"/>
              </w:rPr>
            </w:pPr>
            <w:r w:rsidRPr="00D03B69">
              <w:rPr>
                <w:rFonts w:cs="Calibri"/>
                <w:i/>
                <w:sz w:val="18"/>
                <w:szCs w:val="18"/>
              </w:rPr>
              <w:t>Q2/2022</w:t>
            </w:r>
          </w:p>
        </w:tc>
        <w:tc>
          <w:tcPr>
            <w:tcW w:w="1408" w:type="dxa"/>
            <w:shd w:val="clear" w:color="auto" w:fill="auto"/>
          </w:tcPr>
          <w:p w14:paraId="0C50353A" w14:textId="4000D374" w:rsidR="0046239A" w:rsidRPr="00D03B69" w:rsidRDefault="0046239A" w:rsidP="0046239A">
            <w:pPr>
              <w:spacing w:after="0" w:line="240" w:lineRule="auto"/>
              <w:jc w:val="both"/>
              <w:rPr>
                <w:rFonts w:eastAsia="Times New Roman" w:cs="Calibri"/>
                <w:i/>
                <w:sz w:val="18"/>
                <w:szCs w:val="18"/>
              </w:rPr>
            </w:pPr>
            <w:r w:rsidRPr="00D03B69">
              <w:rPr>
                <w:rFonts w:cs="Calibri"/>
                <w:i/>
                <w:sz w:val="18"/>
                <w:szCs w:val="18"/>
              </w:rPr>
              <w:t>HR Award team</w:t>
            </w:r>
          </w:p>
          <w:p w14:paraId="7C169BF4" w14:textId="77777777" w:rsidR="0046239A" w:rsidRPr="00D03B69" w:rsidRDefault="0046239A" w:rsidP="0046239A">
            <w:pPr>
              <w:spacing w:after="0" w:line="240" w:lineRule="auto"/>
              <w:jc w:val="both"/>
              <w:rPr>
                <w:rFonts w:eastAsia="Times New Roman" w:cs="Calibri"/>
                <w:i/>
                <w:sz w:val="18"/>
                <w:szCs w:val="18"/>
              </w:rPr>
            </w:pPr>
            <w:r w:rsidRPr="00D03B69">
              <w:rPr>
                <w:rFonts w:cs="Calibri"/>
                <w:i/>
                <w:sz w:val="18"/>
                <w:szCs w:val="18"/>
              </w:rPr>
              <w:t>Head of the Personnel Office</w:t>
            </w:r>
          </w:p>
          <w:p w14:paraId="419C7F6A" w14:textId="0A69CE17" w:rsidR="0046239A" w:rsidRPr="00D03B69" w:rsidRDefault="0046239A" w:rsidP="0046239A">
            <w:pPr>
              <w:spacing w:after="0" w:line="240" w:lineRule="auto"/>
              <w:jc w:val="both"/>
              <w:rPr>
                <w:rFonts w:eastAsia="Times New Roman" w:cs="Calibri"/>
                <w:i/>
                <w:sz w:val="18"/>
                <w:szCs w:val="18"/>
              </w:rPr>
            </w:pPr>
            <w:r w:rsidRPr="00D03B69">
              <w:rPr>
                <w:rFonts w:cs="Calibri"/>
                <w:i/>
                <w:sz w:val="18"/>
                <w:szCs w:val="18"/>
              </w:rPr>
              <w:t>Head of Lifelong Learning Institute</w:t>
            </w:r>
          </w:p>
        </w:tc>
        <w:tc>
          <w:tcPr>
            <w:tcW w:w="2149" w:type="dxa"/>
            <w:shd w:val="clear" w:color="auto" w:fill="auto"/>
          </w:tcPr>
          <w:p w14:paraId="4809B74B" w14:textId="77777777" w:rsidR="0046239A" w:rsidRPr="00D03B69" w:rsidRDefault="00905A5A" w:rsidP="0046239A">
            <w:pPr>
              <w:spacing w:after="0" w:line="240" w:lineRule="auto"/>
              <w:jc w:val="both"/>
              <w:rPr>
                <w:rFonts w:eastAsia="Times New Roman" w:cs="Calibri"/>
                <w:i/>
                <w:sz w:val="18"/>
                <w:szCs w:val="18"/>
              </w:rPr>
            </w:pPr>
            <w:r w:rsidRPr="00D03B69">
              <w:rPr>
                <w:rFonts w:cs="Calibri"/>
                <w:i/>
                <w:sz w:val="18"/>
                <w:szCs w:val="18"/>
              </w:rPr>
              <w:t>Evaluation form</w:t>
            </w:r>
          </w:p>
          <w:p w14:paraId="5E11B2B5" w14:textId="77777777" w:rsidR="00905A5A" w:rsidRPr="00D03B69" w:rsidRDefault="00905A5A" w:rsidP="0046239A">
            <w:pPr>
              <w:spacing w:after="0" w:line="240" w:lineRule="auto"/>
              <w:jc w:val="both"/>
              <w:rPr>
                <w:rFonts w:cs="Calibri"/>
                <w:i/>
                <w:sz w:val="18"/>
                <w:szCs w:val="18"/>
              </w:rPr>
            </w:pPr>
            <w:r w:rsidRPr="00D03B69">
              <w:rPr>
                <w:rFonts w:cs="Calibri"/>
                <w:i/>
                <w:sz w:val="18"/>
                <w:szCs w:val="18"/>
              </w:rPr>
              <w:t>Number of evaluating employees</w:t>
            </w:r>
          </w:p>
          <w:p w14:paraId="2BD0D96E" w14:textId="28C2E4E6" w:rsidR="00394566" w:rsidRPr="00D03B69" w:rsidRDefault="002B01D5" w:rsidP="0046239A">
            <w:pPr>
              <w:spacing w:after="0" w:line="240" w:lineRule="auto"/>
              <w:jc w:val="both"/>
              <w:rPr>
                <w:rFonts w:eastAsia="Times New Roman" w:cs="Calibri"/>
                <w:i/>
                <w:sz w:val="18"/>
                <w:szCs w:val="18"/>
              </w:rPr>
            </w:pPr>
            <w:r w:rsidRPr="00D03B69">
              <w:rPr>
                <w:rFonts w:cs="Calibri"/>
                <w:i/>
                <w:sz w:val="18"/>
                <w:szCs w:val="18"/>
              </w:rPr>
              <w:t>O</w:t>
            </w:r>
            <w:r w:rsidR="00394566" w:rsidRPr="00D03B69">
              <w:rPr>
                <w:rFonts w:cs="Calibri"/>
                <w:i/>
                <w:sz w:val="18"/>
                <w:szCs w:val="18"/>
              </w:rPr>
              <w:t>ur target is to make all employees evaluate all training events they attend (i.e. 100%).</w:t>
            </w:r>
          </w:p>
        </w:tc>
      </w:tr>
      <w:tr w:rsidR="003775D5" w:rsidRPr="00846CA9" w14:paraId="3B760144" w14:textId="77777777" w:rsidTr="37C7C435">
        <w:tc>
          <w:tcPr>
            <w:tcW w:w="2410" w:type="dxa"/>
            <w:shd w:val="clear" w:color="auto" w:fill="auto"/>
          </w:tcPr>
          <w:p w14:paraId="1D52ABD6" w14:textId="3B229DE7" w:rsidR="0046239A" w:rsidRPr="00D03B69" w:rsidRDefault="001470A4" w:rsidP="0046239A">
            <w:pPr>
              <w:spacing w:after="0" w:line="240" w:lineRule="auto"/>
              <w:jc w:val="both"/>
              <w:rPr>
                <w:rFonts w:eastAsia="Times New Roman" w:cs="Calibri"/>
                <w:i/>
                <w:sz w:val="18"/>
                <w:szCs w:val="18"/>
              </w:rPr>
            </w:pPr>
            <w:r w:rsidRPr="00D03B69">
              <w:rPr>
                <w:rFonts w:cs="Calibri"/>
                <w:i/>
                <w:sz w:val="18"/>
                <w:szCs w:val="18"/>
              </w:rPr>
              <w:t>T</w:t>
            </w:r>
            <w:r w:rsidR="0046239A" w:rsidRPr="00D03B69">
              <w:rPr>
                <w:rFonts w:cs="Calibri"/>
                <w:i/>
                <w:sz w:val="18"/>
                <w:szCs w:val="18"/>
              </w:rPr>
              <w:t>raining for employees in the field of services offered by the GAMU internal grant agency will be prepared. Simultaneously</w:t>
            </w:r>
            <w:r w:rsidRPr="00D03B69">
              <w:rPr>
                <w:rFonts w:cs="Calibri"/>
                <w:i/>
                <w:sz w:val="18"/>
                <w:szCs w:val="18"/>
              </w:rPr>
              <w:t>,</w:t>
            </w:r>
            <w:r w:rsidR="0046239A" w:rsidRPr="00D03B69">
              <w:rPr>
                <w:rFonts w:cs="Calibri"/>
                <w:i/>
                <w:sz w:val="18"/>
                <w:szCs w:val="18"/>
              </w:rPr>
              <w:t xml:space="preserve"> e-learning will be created.</w:t>
            </w:r>
          </w:p>
        </w:tc>
        <w:tc>
          <w:tcPr>
            <w:tcW w:w="1232" w:type="dxa"/>
          </w:tcPr>
          <w:p w14:paraId="0797009F" w14:textId="2283D44D" w:rsidR="0046239A" w:rsidRPr="00D03B69" w:rsidRDefault="0046239A" w:rsidP="0046239A">
            <w:pPr>
              <w:spacing w:after="0" w:line="240" w:lineRule="auto"/>
              <w:jc w:val="both"/>
              <w:rPr>
                <w:rFonts w:eastAsia="Times New Roman" w:cs="Calibri"/>
                <w:i/>
                <w:sz w:val="18"/>
                <w:szCs w:val="18"/>
              </w:rPr>
            </w:pPr>
            <w:r w:rsidRPr="00D03B69">
              <w:rPr>
                <w:rFonts w:cs="Calibri"/>
                <w:i/>
                <w:sz w:val="18"/>
                <w:szCs w:val="18"/>
              </w:rPr>
              <w:t>23</w:t>
            </w:r>
          </w:p>
        </w:tc>
        <w:tc>
          <w:tcPr>
            <w:tcW w:w="2089" w:type="dxa"/>
            <w:shd w:val="clear" w:color="auto" w:fill="auto"/>
          </w:tcPr>
          <w:p w14:paraId="46FF7900" w14:textId="19A20B98" w:rsidR="0046239A" w:rsidRPr="00D03B69" w:rsidRDefault="000632B2" w:rsidP="0046239A">
            <w:pPr>
              <w:spacing w:after="0" w:line="240" w:lineRule="auto"/>
              <w:jc w:val="both"/>
              <w:rPr>
                <w:rFonts w:eastAsia="Times New Roman" w:cs="Calibri"/>
                <w:i/>
                <w:sz w:val="18"/>
                <w:szCs w:val="18"/>
              </w:rPr>
            </w:pPr>
            <w:r w:rsidRPr="00D03B69">
              <w:rPr>
                <w:rFonts w:cs="Calibri"/>
                <w:i/>
                <w:sz w:val="18"/>
                <w:szCs w:val="18"/>
              </w:rPr>
              <w:t>Q3/2022</w:t>
            </w:r>
          </w:p>
        </w:tc>
        <w:tc>
          <w:tcPr>
            <w:tcW w:w="1408" w:type="dxa"/>
            <w:shd w:val="clear" w:color="auto" w:fill="auto"/>
          </w:tcPr>
          <w:p w14:paraId="1813F1F2" w14:textId="77777777" w:rsidR="0046239A" w:rsidRPr="00D03B69" w:rsidRDefault="0046239A" w:rsidP="0046239A">
            <w:pPr>
              <w:spacing w:after="0" w:line="240" w:lineRule="auto"/>
              <w:jc w:val="both"/>
              <w:rPr>
                <w:rFonts w:eastAsia="Times New Roman" w:cs="Calibri"/>
                <w:i/>
                <w:sz w:val="18"/>
                <w:szCs w:val="18"/>
              </w:rPr>
            </w:pPr>
            <w:r w:rsidRPr="00D03B69">
              <w:rPr>
                <w:rFonts w:cs="Calibri"/>
                <w:i/>
                <w:sz w:val="18"/>
                <w:szCs w:val="18"/>
              </w:rPr>
              <w:t>HR Award team</w:t>
            </w:r>
          </w:p>
          <w:p w14:paraId="50357D1F" w14:textId="77777777" w:rsidR="0046239A" w:rsidRPr="00D03B69" w:rsidRDefault="0046239A" w:rsidP="0046239A">
            <w:pPr>
              <w:spacing w:after="0" w:line="240" w:lineRule="auto"/>
              <w:jc w:val="both"/>
              <w:rPr>
                <w:rFonts w:eastAsia="Times New Roman" w:cs="Calibri"/>
                <w:i/>
                <w:sz w:val="18"/>
                <w:szCs w:val="18"/>
              </w:rPr>
            </w:pPr>
            <w:r w:rsidRPr="00D03B69">
              <w:rPr>
                <w:rFonts w:cs="Calibri"/>
                <w:i/>
                <w:sz w:val="18"/>
                <w:szCs w:val="18"/>
              </w:rPr>
              <w:t>Head of the Personnel Office</w:t>
            </w:r>
          </w:p>
          <w:p w14:paraId="32535EAB" w14:textId="77777777" w:rsidR="00D07E3F" w:rsidRPr="00D03B69" w:rsidRDefault="00D07E3F" w:rsidP="00D07E3F">
            <w:pPr>
              <w:spacing w:after="0" w:line="240" w:lineRule="auto"/>
              <w:jc w:val="both"/>
              <w:rPr>
                <w:rFonts w:eastAsia="Times New Roman" w:cs="Calibri"/>
                <w:i/>
                <w:sz w:val="18"/>
                <w:szCs w:val="18"/>
              </w:rPr>
            </w:pPr>
            <w:r w:rsidRPr="00D03B69">
              <w:rPr>
                <w:rFonts w:cs="Calibri"/>
                <w:i/>
                <w:sz w:val="18"/>
                <w:szCs w:val="18"/>
              </w:rPr>
              <w:t>Vice-dean for research and doctoral studies</w:t>
            </w:r>
          </w:p>
          <w:p w14:paraId="51D1D967" w14:textId="2F0DEE8C" w:rsidR="0046239A" w:rsidRPr="00D03B69" w:rsidRDefault="0046239A" w:rsidP="0046239A">
            <w:pPr>
              <w:spacing w:after="0" w:line="240" w:lineRule="auto"/>
              <w:jc w:val="both"/>
              <w:rPr>
                <w:rFonts w:eastAsia="Times New Roman" w:cs="Calibri"/>
                <w:i/>
                <w:sz w:val="18"/>
                <w:szCs w:val="18"/>
              </w:rPr>
            </w:pPr>
            <w:r w:rsidRPr="00D03B69">
              <w:rPr>
                <w:rFonts w:cs="Calibri"/>
                <w:i/>
                <w:sz w:val="18"/>
                <w:szCs w:val="18"/>
              </w:rPr>
              <w:t>Head of Lifelong Learning Institute</w:t>
            </w:r>
          </w:p>
        </w:tc>
        <w:tc>
          <w:tcPr>
            <w:tcW w:w="2149" w:type="dxa"/>
            <w:shd w:val="clear" w:color="auto" w:fill="auto"/>
          </w:tcPr>
          <w:p w14:paraId="7F0765A6" w14:textId="77777777" w:rsidR="008810A1" w:rsidRPr="00D03B69" w:rsidRDefault="008810A1" w:rsidP="008810A1">
            <w:pPr>
              <w:spacing w:after="0" w:line="240" w:lineRule="auto"/>
              <w:jc w:val="both"/>
              <w:rPr>
                <w:rFonts w:eastAsia="Times New Roman" w:cs="Calibri"/>
                <w:i/>
                <w:sz w:val="18"/>
                <w:szCs w:val="18"/>
              </w:rPr>
            </w:pPr>
            <w:r w:rsidRPr="00D03B69">
              <w:rPr>
                <w:rFonts w:cs="Calibri"/>
                <w:i/>
                <w:sz w:val="18"/>
                <w:szCs w:val="18"/>
              </w:rPr>
              <w:t>Number of trained employees</w:t>
            </w:r>
          </w:p>
          <w:p w14:paraId="5FEB08CB" w14:textId="77777777" w:rsidR="00780657" w:rsidRPr="00D03B69" w:rsidRDefault="00780657" w:rsidP="00780657">
            <w:pPr>
              <w:spacing w:after="0" w:line="240" w:lineRule="auto"/>
              <w:jc w:val="both"/>
              <w:rPr>
                <w:rFonts w:cs="Calibri"/>
                <w:i/>
                <w:sz w:val="18"/>
                <w:szCs w:val="18"/>
              </w:rPr>
            </w:pPr>
            <w:r w:rsidRPr="00D03B69">
              <w:rPr>
                <w:rFonts w:cs="Calibri"/>
                <w:i/>
                <w:sz w:val="18"/>
                <w:szCs w:val="18"/>
              </w:rPr>
              <w:t>e-learning</w:t>
            </w:r>
          </w:p>
          <w:p w14:paraId="6F85749D" w14:textId="6DD79D26" w:rsidR="00EE256B" w:rsidRPr="00D03B69" w:rsidRDefault="00EE256B" w:rsidP="00780657">
            <w:pPr>
              <w:spacing w:after="0" w:line="240" w:lineRule="auto"/>
              <w:jc w:val="both"/>
              <w:rPr>
                <w:rFonts w:eastAsia="Times New Roman" w:cs="Calibri"/>
                <w:i/>
                <w:sz w:val="18"/>
                <w:szCs w:val="18"/>
              </w:rPr>
            </w:pPr>
            <w:r w:rsidRPr="00D03B69">
              <w:rPr>
                <w:rFonts w:cs="Calibri"/>
                <w:i/>
                <w:sz w:val="18"/>
                <w:szCs w:val="18"/>
              </w:rPr>
              <w:t>Our target is to train 100% of employees (excluding long-term absent employees – e.g. maternity leave, long-term sickness, mobility, penalty execution, public office performance – these employees will individually go through the training after their return to work). Regarding the second indicator – e-learning, the goal is a user-friendly e-learning, which will allow employees to access relevant information whenever they need it.</w:t>
            </w:r>
          </w:p>
          <w:p w14:paraId="7A8E2D8A" w14:textId="77777777" w:rsidR="0046239A" w:rsidRPr="00D03B69" w:rsidRDefault="0046239A" w:rsidP="0046239A">
            <w:pPr>
              <w:spacing w:after="0" w:line="240" w:lineRule="auto"/>
              <w:jc w:val="both"/>
              <w:rPr>
                <w:rFonts w:eastAsia="Times New Roman" w:cs="Calibri"/>
                <w:i/>
                <w:sz w:val="18"/>
                <w:szCs w:val="18"/>
              </w:rPr>
            </w:pPr>
          </w:p>
        </w:tc>
      </w:tr>
      <w:tr w:rsidR="0046239A" w:rsidRPr="00846CA9" w14:paraId="26966249" w14:textId="77777777" w:rsidTr="00243D1E">
        <w:tc>
          <w:tcPr>
            <w:tcW w:w="9288" w:type="dxa"/>
            <w:gridSpan w:val="5"/>
            <w:shd w:val="clear" w:color="auto" w:fill="B4C6E7"/>
          </w:tcPr>
          <w:p w14:paraId="0A6A2EE9" w14:textId="6133632F" w:rsidR="0046239A" w:rsidRPr="00D03B69" w:rsidRDefault="0046239A" w:rsidP="007E0CAE">
            <w:pPr>
              <w:numPr>
                <w:ilvl w:val="0"/>
                <w:numId w:val="19"/>
              </w:numPr>
              <w:spacing w:after="0" w:line="240" w:lineRule="auto"/>
              <w:jc w:val="both"/>
              <w:rPr>
                <w:rFonts w:eastAsia="Times New Roman" w:cs="Calibri"/>
                <w:i/>
                <w:sz w:val="18"/>
                <w:szCs w:val="18"/>
              </w:rPr>
            </w:pPr>
            <w:r w:rsidRPr="00D03B69">
              <w:rPr>
                <w:rFonts w:cs="Calibri"/>
                <w:i/>
                <w:sz w:val="18"/>
                <w:szCs w:val="18"/>
              </w:rPr>
              <w:t>Support of ethical conduct and professional responsibility</w:t>
            </w:r>
          </w:p>
        </w:tc>
      </w:tr>
      <w:tr w:rsidR="003775D5" w:rsidRPr="00846CA9" w14:paraId="54F36756" w14:textId="77777777" w:rsidTr="37C7C435">
        <w:tc>
          <w:tcPr>
            <w:tcW w:w="2410" w:type="dxa"/>
            <w:shd w:val="clear" w:color="auto" w:fill="auto"/>
          </w:tcPr>
          <w:p w14:paraId="4B13C687" w14:textId="69CFD62A" w:rsidR="0046239A" w:rsidRPr="00D03B69" w:rsidRDefault="00C051B0" w:rsidP="0085529D">
            <w:pPr>
              <w:spacing w:after="0" w:line="240" w:lineRule="auto"/>
              <w:jc w:val="both"/>
              <w:rPr>
                <w:rFonts w:cs="Calibri"/>
                <w:i/>
                <w:sz w:val="18"/>
                <w:szCs w:val="18"/>
              </w:rPr>
            </w:pPr>
            <w:r w:rsidRPr="00D03B69">
              <w:rPr>
                <w:rFonts w:cs="Calibri"/>
                <w:i/>
                <w:sz w:val="18"/>
                <w:szCs w:val="18"/>
                <w:shd w:val="clear" w:color="auto" w:fill="FFFFFF"/>
              </w:rPr>
              <w:t>Employees' awareness of the content of the MU Code of Ethics and Best Practices of Scientific Publishing will be systematically increased.</w:t>
            </w:r>
          </w:p>
        </w:tc>
        <w:tc>
          <w:tcPr>
            <w:tcW w:w="1232" w:type="dxa"/>
          </w:tcPr>
          <w:p w14:paraId="50B413F7" w14:textId="3B1A4721" w:rsidR="0046239A" w:rsidRPr="00D03B69" w:rsidRDefault="0046239A" w:rsidP="0085529D">
            <w:pPr>
              <w:spacing w:after="0" w:line="240" w:lineRule="auto"/>
              <w:jc w:val="both"/>
              <w:rPr>
                <w:rFonts w:eastAsia="Times New Roman" w:cs="Calibri"/>
                <w:i/>
                <w:sz w:val="18"/>
                <w:szCs w:val="18"/>
              </w:rPr>
            </w:pPr>
            <w:r w:rsidRPr="00D03B69">
              <w:rPr>
                <w:rFonts w:cs="Calibri"/>
                <w:i/>
                <w:sz w:val="18"/>
                <w:szCs w:val="18"/>
              </w:rPr>
              <w:t>1, 2, 6, 7, 10, 31, 32</w:t>
            </w:r>
          </w:p>
        </w:tc>
        <w:tc>
          <w:tcPr>
            <w:tcW w:w="2089" w:type="dxa"/>
            <w:shd w:val="clear" w:color="auto" w:fill="auto"/>
          </w:tcPr>
          <w:p w14:paraId="276ECC4A" w14:textId="331BADB6" w:rsidR="0046239A" w:rsidRPr="00D03B69" w:rsidRDefault="004701D2" w:rsidP="0085529D">
            <w:pPr>
              <w:spacing w:after="0" w:line="240" w:lineRule="auto"/>
              <w:jc w:val="both"/>
              <w:rPr>
                <w:rFonts w:eastAsia="Times New Roman" w:cs="Calibri"/>
                <w:i/>
                <w:sz w:val="18"/>
                <w:szCs w:val="18"/>
              </w:rPr>
            </w:pPr>
            <w:r w:rsidRPr="00D03B69">
              <w:rPr>
                <w:rFonts w:cs="Calibri"/>
                <w:i/>
                <w:sz w:val="18"/>
                <w:szCs w:val="18"/>
              </w:rPr>
              <w:t>Q2/2022</w:t>
            </w:r>
          </w:p>
        </w:tc>
        <w:tc>
          <w:tcPr>
            <w:tcW w:w="1408" w:type="dxa"/>
            <w:shd w:val="clear" w:color="auto" w:fill="auto"/>
          </w:tcPr>
          <w:p w14:paraId="24D932E8" w14:textId="77777777" w:rsidR="0046239A" w:rsidRPr="00D03B69" w:rsidRDefault="0046239A" w:rsidP="0085529D">
            <w:pPr>
              <w:spacing w:after="0" w:line="240" w:lineRule="auto"/>
              <w:jc w:val="both"/>
              <w:rPr>
                <w:rFonts w:eastAsia="Times New Roman" w:cs="Calibri"/>
                <w:i/>
                <w:sz w:val="18"/>
                <w:szCs w:val="18"/>
              </w:rPr>
            </w:pPr>
            <w:r w:rsidRPr="00D03B69">
              <w:rPr>
                <w:rFonts w:cs="Calibri"/>
                <w:i/>
                <w:sz w:val="18"/>
                <w:szCs w:val="18"/>
              </w:rPr>
              <w:t>HR Award team</w:t>
            </w:r>
          </w:p>
          <w:p w14:paraId="3B82AA73" w14:textId="77777777" w:rsidR="0046239A" w:rsidRPr="00D03B69" w:rsidRDefault="0046239A" w:rsidP="0085529D">
            <w:pPr>
              <w:spacing w:after="0" w:line="240" w:lineRule="auto"/>
              <w:jc w:val="both"/>
              <w:rPr>
                <w:rFonts w:eastAsia="Times New Roman" w:cs="Calibri"/>
                <w:i/>
                <w:sz w:val="18"/>
                <w:szCs w:val="18"/>
              </w:rPr>
            </w:pPr>
            <w:r w:rsidRPr="00D03B69">
              <w:rPr>
                <w:rFonts w:cs="Calibri"/>
                <w:i/>
                <w:sz w:val="18"/>
                <w:szCs w:val="18"/>
              </w:rPr>
              <w:t>Head of the Personnel Office</w:t>
            </w:r>
          </w:p>
          <w:p w14:paraId="609FF964" w14:textId="304A2EF1" w:rsidR="0046239A" w:rsidRPr="00D03B69" w:rsidRDefault="00F53195" w:rsidP="0085529D">
            <w:pPr>
              <w:spacing w:after="0" w:line="240" w:lineRule="auto"/>
              <w:jc w:val="both"/>
              <w:rPr>
                <w:rFonts w:eastAsia="Times New Roman" w:cs="Calibri"/>
                <w:i/>
                <w:sz w:val="18"/>
                <w:szCs w:val="18"/>
              </w:rPr>
            </w:pPr>
            <w:r w:rsidRPr="00D03B69">
              <w:rPr>
                <w:rFonts w:cs="Calibri"/>
                <w:i/>
                <w:sz w:val="18"/>
                <w:szCs w:val="18"/>
              </w:rPr>
              <w:t>Vice-dean for research and doctoral studies</w:t>
            </w:r>
          </w:p>
        </w:tc>
        <w:tc>
          <w:tcPr>
            <w:tcW w:w="2149" w:type="dxa"/>
            <w:shd w:val="clear" w:color="auto" w:fill="auto"/>
          </w:tcPr>
          <w:p w14:paraId="2905DD49" w14:textId="77777777" w:rsidR="002711BB" w:rsidRPr="00D03B69" w:rsidRDefault="002711BB" w:rsidP="002711BB">
            <w:pPr>
              <w:spacing w:after="0" w:line="240" w:lineRule="auto"/>
              <w:jc w:val="both"/>
              <w:rPr>
                <w:rFonts w:eastAsia="Times New Roman" w:cs="Calibri"/>
                <w:i/>
                <w:sz w:val="18"/>
                <w:szCs w:val="18"/>
              </w:rPr>
            </w:pPr>
            <w:r w:rsidRPr="00D03B69">
              <w:rPr>
                <w:rFonts w:cs="Calibri"/>
                <w:i/>
                <w:sz w:val="18"/>
                <w:szCs w:val="18"/>
              </w:rPr>
              <w:t>Number of trained employees</w:t>
            </w:r>
          </w:p>
          <w:p w14:paraId="6106FC94" w14:textId="77777777" w:rsidR="002711BB" w:rsidRPr="00D03B69" w:rsidRDefault="002711BB" w:rsidP="002711BB">
            <w:pPr>
              <w:spacing w:after="0" w:line="240" w:lineRule="auto"/>
              <w:jc w:val="both"/>
              <w:rPr>
                <w:rFonts w:eastAsia="Times New Roman" w:cs="Calibri"/>
                <w:i/>
                <w:sz w:val="18"/>
                <w:szCs w:val="18"/>
              </w:rPr>
            </w:pPr>
            <w:r w:rsidRPr="00D03B69">
              <w:rPr>
                <w:rFonts w:cs="Calibri"/>
                <w:i/>
                <w:sz w:val="18"/>
                <w:szCs w:val="18"/>
              </w:rPr>
              <w:t>e-learning</w:t>
            </w:r>
          </w:p>
          <w:p w14:paraId="354170AC" w14:textId="77777777" w:rsidR="0046239A" w:rsidRPr="00D03B69" w:rsidRDefault="002711BB" w:rsidP="0085529D">
            <w:pPr>
              <w:spacing w:after="0" w:line="240" w:lineRule="auto"/>
              <w:jc w:val="both"/>
              <w:rPr>
                <w:rFonts w:cs="Calibri"/>
                <w:i/>
                <w:sz w:val="18"/>
                <w:szCs w:val="18"/>
              </w:rPr>
            </w:pPr>
            <w:r w:rsidRPr="00D03B69">
              <w:rPr>
                <w:rFonts w:cs="Calibri"/>
                <w:i/>
                <w:sz w:val="18"/>
                <w:szCs w:val="18"/>
              </w:rPr>
              <w:t>Web link</w:t>
            </w:r>
          </w:p>
          <w:p w14:paraId="742F483E" w14:textId="0D80554E" w:rsidR="00D924DF" w:rsidRPr="00D03B69" w:rsidRDefault="004D4DE0" w:rsidP="004D4DE0">
            <w:pPr>
              <w:spacing w:after="0" w:line="240" w:lineRule="auto"/>
              <w:jc w:val="both"/>
              <w:rPr>
                <w:rFonts w:eastAsia="Times New Roman" w:cs="Calibri"/>
                <w:i/>
                <w:sz w:val="18"/>
                <w:szCs w:val="18"/>
              </w:rPr>
            </w:pPr>
            <w:r w:rsidRPr="00D03B69">
              <w:rPr>
                <w:rFonts w:cs="Calibri"/>
                <w:i/>
                <w:sz w:val="18"/>
                <w:szCs w:val="18"/>
              </w:rPr>
              <w:t xml:space="preserve">Our target is to train 100% of employees (excluding long-term absent employees – e.g. maternity leave, long-term sickness, mobility, penalty execution, public office performance – these employees will individually go through the training after their return to work). Regarding the second </w:t>
            </w:r>
            <w:r w:rsidRPr="00D03B69">
              <w:rPr>
                <w:rFonts w:cs="Calibri"/>
                <w:i/>
                <w:sz w:val="18"/>
                <w:szCs w:val="18"/>
              </w:rPr>
              <w:lastRenderedPageBreak/>
              <w:t>indicator – e-learning, the goal is a user-friendly e-learning, which will allow employees to access relevant information whenever they need it.</w:t>
            </w:r>
          </w:p>
        </w:tc>
      </w:tr>
      <w:tr w:rsidR="003775D5" w:rsidRPr="00846CA9" w14:paraId="500C1AD5" w14:textId="77777777" w:rsidTr="37C7C435">
        <w:tc>
          <w:tcPr>
            <w:tcW w:w="2410" w:type="dxa"/>
            <w:shd w:val="clear" w:color="auto" w:fill="auto"/>
          </w:tcPr>
          <w:p w14:paraId="73D8455E" w14:textId="2444753A" w:rsidR="0046239A" w:rsidRPr="00D03B69" w:rsidRDefault="0046239A" w:rsidP="0085529D">
            <w:pPr>
              <w:spacing w:after="0" w:line="240" w:lineRule="auto"/>
              <w:jc w:val="both"/>
              <w:rPr>
                <w:rFonts w:cs="Calibri"/>
                <w:i/>
                <w:sz w:val="18"/>
                <w:szCs w:val="18"/>
              </w:rPr>
            </w:pPr>
            <w:r w:rsidRPr="00D03B69">
              <w:rPr>
                <w:rFonts w:cs="Calibri"/>
                <w:i/>
                <w:sz w:val="18"/>
                <w:szCs w:val="18"/>
              </w:rPr>
              <w:lastRenderedPageBreak/>
              <w:t>New employees will be informed about the MU Code of Ethics and Best Practices of Scientific Publishing during</w:t>
            </w:r>
            <w:r w:rsidR="000B5144" w:rsidRPr="00D03B69">
              <w:rPr>
                <w:rFonts w:cs="Calibri"/>
                <w:i/>
                <w:sz w:val="18"/>
                <w:szCs w:val="18"/>
              </w:rPr>
              <w:t xml:space="preserve"> the</w:t>
            </w:r>
            <w:r w:rsidRPr="00D03B69">
              <w:rPr>
                <w:rFonts w:cs="Calibri"/>
                <w:i/>
                <w:sz w:val="18"/>
                <w:szCs w:val="18"/>
              </w:rPr>
              <w:t xml:space="preserve"> onboarding</w:t>
            </w:r>
            <w:r w:rsidR="000B5144" w:rsidRPr="00D03B69">
              <w:rPr>
                <w:rFonts w:cs="Calibri"/>
                <w:i/>
                <w:sz w:val="18"/>
                <w:szCs w:val="18"/>
              </w:rPr>
              <w:t xml:space="preserve"> process.</w:t>
            </w:r>
          </w:p>
        </w:tc>
        <w:tc>
          <w:tcPr>
            <w:tcW w:w="1232" w:type="dxa"/>
          </w:tcPr>
          <w:p w14:paraId="4AEA23D4" w14:textId="65A28B20" w:rsidR="0046239A" w:rsidRPr="00D03B69" w:rsidRDefault="0046239A" w:rsidP="0085529D">
            <w:pPr>
              <w:spacing w:after="0" w:line="240" w:lineRule="auto"/>
              <w:jc w:val="both"/>
              <w:rPr>
                <w:rFonts w:eastAsia="Times New Roman" w:cs="Calibri"/>
                <w:i/>
                <w:sz w:val="18"/>
                <w:szCs w:val="18"/>
              </w:rPr>
            </w:pPr>
            <w:r w:rsidRPr="00D03B69">
              <w:rPr>
                <w:rFonts w:cs="Calibri"/>
                <w:i/>
                <w:sz w:val="18"/>
                <w:szCs w:val="18"/>
              </w:rPr>
              <w:t>1, 2, 6, 7, 10, 26, 31, 32, 35, 36, 37</w:t>
            </w:r>
          </w:p>
        </w:tc>
        <w:tc>
          <w:tcPr>
            <w:tcW w:w="2089" w:type="dxa"/>
            <w:shd w:val="clear" w:color="auto" w:fill="auto"/>
          </w:tcPr>
          <w:p w14:paraId="136D5F73" w14:textId="260346CF" w:rsidR="0046239A" w:rsidRPr="00D03B69" w:rsidRDefault="009F05DA" w:rsidP="0085529D">
            <w:pPr>
              <w:spacing w:after="0" w:line="240" w:lineRule="auto"/>
              <w:jc w:val="both"/>
              <w:rPr>
                <w:rFonts w:eastAsia="Times New Roman" w:cs="Calibri"/>
                <w:i/>
                <w:sz w:val="18"/>
                <w:szCs w:val="18"/>
              </w:rPr>
            </w:pPr>
            <w:r w:rsidRPr="00D03B69">
              <w:rPr>
                <w:rFonts w:cs="Calibri"/>
                <w:i/>
                <w:sz w:val="18"/>
                <w:szCs w:val="18"/>
              </w:rPr>
              <w:t>Q2/2022</w:t>
            </w:r>
          </w:p>
        </w:tc>
        <w:tc>
          <w:tcPr>
            <w:tcW w:w="1408" w:type="dxa"/>
            <w:shd w:val="clear" w:color="auto" w:fill="auto"/>
          </w:tcPr>
          <w:p w14:paraId="447C0A9A" w14:textId="77777777" w:rsidR="0046239A" w:rsidRPr="00D03B69" w:rsidRDefault="0046239A" w:rsidP="0085529D">
            <w:pPr>
              <w:spacing w:after="0" w:line="240" w:lineRule="auto"/>
              <w:jc w:val="both"/>
              <w:rPr>
                <w:rFonts w:eastAsia="Times New Roman" w:cs="Calibri"/>
                <w:i/>
                <w:sz w:val="18"/>
                <w:szCs w:val="18"/>
              </w:rPr>
            </w:pPr>
            <w:r w:rsidRPr="00D03B69">
              <w:rPr>
                <w:rFonts w:cs="Calibri"/>
                <w:i/>
                <w:sz w:val="18"/>
                <w:szCs w:val="18"/>
              </w:rPr>
              <w:t>HR Award team</w:t>
            </w:r>
          </w:p>
          <w:p w14:paraId="65F373AD" w14:textId="65AF7D33" w:rsidR="0046239A" w:rsidRPr="00D03B69" w:rsidRDefault="0046239A" w:rsidP="0085529D">
            <w:pPr>
              <w:spacing w:after="0" w:line="240" w:lineRule="auto"/>
              <w:jc w:val="both"/>
              <w:rPr>
                <w:rFonts w:eastAsia="Times New Roman" w:cs="Calibri"/>
                <w:i/>
                <w:sz w:val="18"/>
                <w:szCs w:val="18"/>
              </w:rPr>
            </w:pPr>
            <w:r w:rsidRPr="00D03B69">
              <w:rPr>
                <w:rFonts w:cs="Calibri"/>
                <w:i/>
                <w:sz w:val="18"/>
                <w:szCs w:val="18"/>
              </w:rPr>
              <w:t xml:space="preserve">Head of the Personnel Office </w:t>
            </w:r>
          </w:p>
        </w:tc>
        <w:tc>
          <w:tcPr>
            <w:tcW w:w="2149" w:type="dxa"/>
            <w:shd w:val="clear" w:color="auto" w:fill="auto"/>
          </w:tcPr>
          <w:p w14:paraId="1C10C41D" w14:textId="77777777" w:rsidR="00C86248" w:rsidRPr="00D03B69" w:rsidRDefault="00C86248" w:rsidP="00C86248">
            <w:pPr>
              <w:spacing w:after="0" w:line="240" w:lineRule="auto"/>
              <w:jc w:val="both"/>
              <w:rPr>
                <w:rFonts w:eastAsia="Times New Roman" w:cs="Calibri"/>
                <w:i/>
                <w:sz w:val="18"/>
                <w:szCs w:val="18"/>
              </w:rPr>
            </w:pPr>
            <w:r w:rsidRPr="00D03B69">
              <w:rPr>
                <w:rFonts w:cs="Calibri"/>
                <w:i/>
                <w:sz w:val="18"/>
                <w:szCs w:val="18"/>
              </w:rPr>
              <w:t>Number of informed employees</w:t>
            </w:r>
          </w:p>
          <w:p w14:paraId="00ABB967" w14:textId="77777777" w:rsidR="0046239A" w:rsidRPr="00D03B69" w:rsidRDefault="0026258C" w:rsidP="0085529D">
            <w:pPr>
              <w:spacing w:after="0" w:line="240" w:lineRule="auto"/>
              <w:jc w:val="both"/>
              <w:rPr>
                <w:rFonts w:cs="Calibri"/>
                <w:i/>
                <w:sz w:val="18"/>
                <w:szCs w:val="18"/>
              </w:rPr>
            </w:pPr>
            <w:r w:rsidRPr="00D03B69">
              <w:rPr>
                <w:rFonts w:cs="Calibri"/>
                <w:i/>
                <w:sz w:val="18"/>
                <w:szCs w:val="18"/>
              </w:rPr>
              <w:t>Web link</w:t>
            </w:r>
          </w:p>
          <w:p w14:paraId="47A996D4" w14:textId="56F45A84" w:rsidR="00773111" w:rsidRPr="00D03B69" w:rsidRDefault="00773111" w:rsidP="0085529D">
            <w:pPr>
              <w:spacing w:after="0" w:line="240" w:lineRule="auto"/>
              <w:jc w:val="both"/>
              <w:rPr>
                <w:rFonts w:eastAsia="Times New Roman" w:cs="Calibri"/>
                <w:i/>
                <w:sz w:val="18"/>
                <w:szCs w:val="18"/>
              </w:rPr>
            </w:pPr>
            <w:r w:rsidRPr="00773111">
              <w:rPr>
                <w:rFonts w:cs="Calibri"/>
                <w:i/>
                <w:sz w:val="18"/>
                <w:szCs w:val="18"/>
              </w:rPr>
              <w:t>Our target is to acquaint 100% new employees with the MU Code of Ethics and Best Practices of Scientific Publishing.</w:t>
            </w:r>
          </w:p>
        </w:tc>
      </w:tr>
      <w:tr w:rsidR="003775D5" w:rsidRPr="00846CA9" w14:paraId="5C3F3F1D" w14:textId="77777777" w:rsidTr="37C7C435">
        <w:tc>
          <w:tcPr>
            <w:tcW w:w="2410" w:type="dxa"/>
            <w:shd w:val="clear" w:color="auto" w:fill="auto"/>
          </w:tcPr>
          <w:p w14:paraId="124C6CA5" w14:textId="47CFE374" w:rsidR="0046239A" w:rsidRPr="00D03B69" w:rsidRDefault="00407F28" w:rsidP="0085529D">
            <w:pPr>
              <w:spacing w:after="0" w:line="240" w:lineRule="auto"/>
              <w:jc w:val="both"/>
              <w:rPr>
                <w:rFonts w:cs="Calibri"/>
                <w:i/>
                <w:sz w:val="18"/>
                <w:szCs w:val="18"/>
              </w:rPr>
            </w:pPr>
            <w:r w:rsidRPr="00D03B69">
              <w:rPr>
                <w:rFonts w:cs="Calibri"/>
                <w:i/>
                <w:sz w:val="18"/>
                <w:szCs w:val="18"/>
              </w:rPr>
              <w:t>The issue of i</w:t>
            </w:r>
            <w:r w:rsidR="0046239A" w:rsidRPr="00D03B69">
              <w:rPr>
                <w:rFonts w:cs="Calibri"/>
                <w:i/>
                <w:sz w:val="18"/>
                <w:szCs w:val="18"/>
              </w:rPr>
              <w:t>ntellectual property, co-authorship and plagiarism will be conceptually approached.</w:t>
            </w:r>
          </w:p>
        </w:tc>
        <w:tc>
          <w:tcPr>
            <w:tcW w:w="1232" w:type="dxa"/>
          </w:tcPr>
          <w:p w14:paraId="18F0B841" w14:textId="4DF34E30" w:rsidR="0046239A" w:rsidRPr="00D03B69" w:rsidRDefault="0046239A" w:rsidP="0085529D">
            <w:pPr>
              <w:spacing w:after="0" w:line="240" w:lineRule="auto"/>
              <w:jc w:val="both"/>
              <w:rPr>
                <w:rFonts w:cs="Calibri"/>
                <w:i/>
                <w:sz w:val="18"/>
                <w:szCs w:val="18"/>
              </w:rPr>
            </w:pPr>
            <w:r w:rsidRPr="00D03B69">
              <w:rPr>
                <w:rFonts w:cs="Calibri"/>
                <w:i/>
                <w:sz w:val="18"/>
                <w:szCs w:val="18"/>
              </w:rPr>
              <w:t>3, 5, 31, 32</w:t>
            </w:r>
          </w:p>
        </w:tc>
        <w:tc>
          <w:tcPr>
            <w:tcW w:w="2089" w:type="dxa"/>
            <w:shd w:val="clear" w:color="auto" w:fill="auto"/>
          </w:tcPr>
          <w:p w14:paraId="65D965EF" w14:textId="1105D154" w:rsidR="0046239A" w:rsidRPr="00D03B69" w:rsidRDefault="004701D2" w:rsidP="0085529D">
            <w:pPr>
              <w:spacing w:after="0" w:line="240" w:lineRule="auto"/>
              <w:jc w:val="both"/>
              <w:rPr>
                <w:rFonts w:eastAsia="Times New Roman" w:cs="Calibri"/>
                <w:i/>
                <w:sz w:val="18"/>
                <w:szCs w:val="18"/>
              </w:rPr>
            </w:pPr>
            <w:r w:rsidRPr="00D03B69">
              <w:rPr>
                <w:rFonts w:cs="Calibri"/>
                <w:i/>
                <w:sz w:val="18"/>
                <w:szCs w:val="18"/>
              </w:rPr>
              <w:t>Q3/2022</w:t>
            </w:r>
          </w:p>
        </w:tc>
        <w:tc>
          <w:tcPr>
            <w:tcW w:w="1408" w:type="dxa"/>
            <w:shd w:val="clear" w:color="auto" w:fill="auto"/>
          </w:tcPr>
          <w:p w14:paraId="529F3374" w14:textId="77777777" w:rsidR="0046239A" w:rsidRPr="00D03B69" w:rsidRDefault="0046239A" w:rsidP="0085529D">
            <w:pPr>
              <w:spacing w:after="0" w:line="240" w:lineRule="auto"/>
              <w:jc w:val="both"/>
              <w:rPr>
                <w:rFonts w:eastAsia="Times New Roman" w:cs="Calibri"/>
                <w:i/>
                <w:sz w:val="18"/>
                <w:szCs w:val="18"/>
              </w:rPr>
            </w:pPr>
            <w:r w:rsidRPr="00D03B69">
              <w:rPr>
                <w:rFonts w:cs="Calibri"/>
                <w:i/>
                <w:sz w:val="18"/>
                <w:szCs w:val="18"/>
              </w:rPr>
              <w:t>HR Award team</w:t>
            </w:r>
          </w:p>
          <w:p w14:paraId="68229352" w14:textId="77777777" w:rsidR="0046239A" w:rsidRPr="00D03B69" w:rsidRDefault="0046239A" w:rsidP="0085529D">
            <w:pPr>
              <w:spacing w:after="0" w:line="240" w:lineRule="auto"/>
              <w:jc w:val="both"/>
              <w:rPr>
                <w:rFonts w:eastAsia="Times New Roman" w:cs="Calibri"/>
                <w:i/>
                <w:sz w:val="18"/>
                <w:szCs w:val="18"/>
              </w:rPr>
            </w:pPr>
            <w:r w:rsidRPr="00D03B69">
              <w:rPr>
                <w:rFonts w:cs="Calibri"/>
                <w:i/>
                <w:sz w:val="18"/>
                <w:szCs w:val="18"/>
              </w:rPr>
              <w:t>Head of the Personnel Office</w:t>
            </w:r>
          </w:p>
          <w:p w14:paraId="6028773C" w14:textId="753CB046" w:rsidR="00FF14E4" w:rsidRPr="00D03B69" w:rsidRDefault="00FF14E4" w:rsidP="0085529D">
            <w:pPr>
              <w:spacing w:after="0" w:line="240" w:lineRule="auto"/>
              <w:jc w:val="both"/>
              <w:rPr>
                <w:rFonts w:eastAsia="Times New Roman" w:cs="Calibri"/>
                <w:i/>
                <w:sz w:val="18"/>
                <w:szCs w:val="18"/>
              </w:rPr>
            </w:pPr>
            <w:r w:rsidRPr="00D03B69">
              <w:rPr>
                <w:rFonts w:cs="Calibri"/>
                <w:i/>
                <w:sz w:val="18"/>
                <w:szCs w:val="18"/>
              </w:rPr>
              <w:t>Vice-dean for research and doctoral studies</w:t>
            </w:r>
          </w:p>
        </w:tc>
        <w:tc>
          <w:tcPr>
            <w:tcW w:w="2149" w:type="dxa"/>
            <w:shd w:val="clear" w:color="auto" w:fill="auto"/>
          </w:tcPr>
          <w:p w14:paraId="3974665C" w14:textId="77777777" w:rsidR="00C51E0A" w:rsidRPr="00D03B69" w:rsidRDefault="00C51E0A" w:rsidP="00C51E0A">
            <w:pPr>
              <w:spacing w:after="0" w:line="240" w:lineRule="auto"/>
              <w:jc w:val="both"/>
              <w:rPr>
                <w:rFonts w:eastAsia="Times New Roman" w:cs="Calibri"/>
                <w:i/>
                <w:sz w:val="18"/>
                <w:szCs w:val="18"/>
              </w:rPr>
            </w:pPr>
            <w:r w:rsidRPr="00D03B69">
              <w:rPr>
                <w:rFonts w:cs="Calibri"/>
                <w:i/>
                <w:sz w:val="18"/>
                <w:szCs w:val="18"/>
              </w:rPr>
              <w:t>Adaptation manual</w:t>
            </w:r>
          </w:p>
          <w:p w14:paraId="124A3D6D" w14:textId="3390A2D1" w:rsidR="0046239A" w:rsidRPr="00D03B69" w:rsidRDefault="0046239A" w:rsidP="0085529D">
            <w:pPr>
              <w:spacing w:after="0" w:line="240" w:lineRule="auto"/>
              <w:jc w:val="both"/>
              <w:rPr>
                <w:rFonts w:eastAsia="Times New Roman" w:cs="Calibri"/>
                <w:i/>
                <w:sz w:val="18"/>
                <w:szCs w:val="18"/>
              </w:rPr>
            </w:pPr>
            <w:r w:rsidRPr="00D03B69">
              <w:rPr>
                <w:rFonts w:cs="Calibri"/>
                <w:i/>
                <w:sz w:val="18"/>
                <w:szCs w:val="18"/>
              </w:rPr>
              <w:t>Number of trained employees</w:t>
            </w:r>
          </w:p>
          <w:p w14:paraId="0B732AD7" w14:textId="2319DD33" w:rsidR="0046239A" w:rsidRPr="00D03B69" w:rsidRDefault="0046239A" w:rsidP="0085529D">
            <w:pPr>
              <w:spacing w:after="0" w:line="240" w:lineRule="auto"/>
              <w:jc w:val="both"/>
              <w:rPr>
                <w:rFonts w:eastAsia="Times New Roman" w:cs="Calibri"/>
                <w:i/>
                <w:sz w:val="18"/>
                <w:szCs w:val="18"/>
              </w:rPr>
            </w:pPr>
            <w:r w:rsidRPr="00D03B69">
              <w:rPr>
                <w:rFonts w:cs="Calibri"/>
                <w:i/>
                <w:sz w:val="18"/>
                <w:szCs w:val="18"/>
              </w:rPr>
              <w:t>e-learning</w:t>
            </w:r>
          </w:p>
        </w:tc>
      </w:tr>
      <w:tr w:rsidR="003775D5" w:rsidRPr="00846CA9" w14:paraId="2AF5D0C0" w14:textId="77777777" w:rsidTr="37C7C435">
        <w:tc>
          <w:tcPr>
            <w:tcW w:w="2410" w:type="dxa"/>
            <w:shd w:val="clear" w:color="auto" w:fill="auto"/>
          </w:tcPr>
          <w:p w14:paraId="2133D200" w14:textId="06893462" w:rsidR="0046239A" w:rsidRPr="00D03B69" w:rsidRDefault="00995EC2" w:rsidP="0085529D">
            <w:pPr>
              <w:spacing w:after="0" w:line="240" w:lineRule="auto"/>
              <w:jc w:val="both"/>
              <w:rPr>
                <w:rFonts w:cs="Calibri"/>
                <w:i/>
                <w:sz w:val="18"/>
                <w:szCs w:val="18"/>
              </w:rPr>
            </w:pPr>
            <w:r w:rsidRPr="00D03B69">
              <w:rPr>
                <w:rFonts w:cs="Calibri"/>
                <w:i/>
                <w:sz w:val="18"/>
                <w:szCs w:val="18"/>
                <w:shd w:val="clear" w:color="auto" w:fill="FFFFFF"/>
              </w:rPr>
              <w:t>Onboarding training will include issues of professional responsibility and ethical conduct.</w:t>
            </w:r>
          </w:p>
        </w:tc>
        <w:tc>
          <w:tcPr>
            <w:tcW w:w="1232" w:type="dxa"/>
          </w:tcPr>
          <w:p w14:paraId="5C0C1993" w14:textId="5CC059BD" w:rsidR="0046239A" w:rsidRPr="00D03B69" w:rsidRDefault="0046239A" w:rsidP="0085529D">
            <w:pPr>
              <w:spacing w:after="0" w:line="240" w:lineRule="auto"/>
              <w:jc w:val="both"/>
              <w:rPr>
                <w:rFonts w:eastAsia="Times New Roman" w:cs="Calibri"/>
                <w:i/>
                <w:sz w:val="18"/>
                <w:szCs w:val="18"/>
              </w:rPr>
            </w:pPr>
            <w:r w:rsidRPr="00D03B69">
              <w:rPr>
                <w:rFonts w:cs="Calibri"/>
                <w:i/>
                <w:sz w:val="18"/>
                <w:szCs w:val="18"/>
              </w:rPr>
              <w:t>31, 32</w:t>
            </w:r>
          </w:p>
        </w:tc>
        <w:tc>
          <w:tcPr>
            <w:tcW w:w="2089" w:type="dxa"/>
            <w:shd w:val="clear" w:color="auto" w:fill="auto"/>
          </w:tcPr>
          <w:p w14:paraId="573DF27E" w14:textId="66EAB6FC" w:rsidR="0046239A" w:rsidRPr="00D03B69" w:rsidRDefault="001D28D8" w:rsidP="0085529D">
            <w:pPr>
              <w:spacing w:after="0" w:line="240" w:lineRule="auto"/>
              <w:jc w:val="both"/>
              <w:rPr>
                <w:rFonts w:eastAsia="Times New Roman" w:cs="Calibri"/>
                <w:i/>
                <w:sz w:val="18"/>
                <w:szCs w:val="18"/>
              </w:rPr>
            </w:pPr>
            <w:r w:rsidRPr="00D03B69">
              <w:rPr>
                <w:rFonts w:cs="Calibri"/>
                <w:i/>
                <w:sz w:val="18"/>
                <w:szCs w:val="18"/>
              </w:rPr>
              <w:t>Q3/2022</w:t>
            </w:r>
          </w:p>
        </w:tc>
        <w:tc>
          <w:tcPr>
            <w:tcW w:w="1408" w:type="dxa"/>
            <w:shd w:val="clear" w:color="auto" w:fill="auto"/>
          </w:tcPr>
          <w:p w14:paraId="1D79FB9E" w14:textId="77777777" w:rsidR="00FF14E4" w:rsidRPr="00D03B69" w:rsidRDefault="00FF14E4" w:rsidP="00FF14E4">
            <w:pPr>
              <w:spacing w:after="0" w:line="240" w:lineRule="auto"/>
              <w:jc w:val="both"/>
              <w:rPr>
                <w:rFonts w:eastAsia="Times New Roman" w:cs="Calibri"/>
                <w:i/>
                <w:sz w:val="18"/>
                <w:szCs w:val="18"/>
              </w:rPr>
            </w:pPr>
            <w:r w:rsidRPr="00D03B69">
              <w:rPr>
                <w:rFonts w:cs="Calibri"/>
                <w:i/>
                <w:sz w:val="18"/>
                <w:szCs w:val="18"/>
              </w:rPr>
              <w:t>HR Award team</w:t>
            </w:r>
          </w:p>
          <w:p w14:paraId="6BB690EC" w14:textId="77777777" w:rsidR="00FF14E4" w:rsidRPr="00D03B69" w:rsidRDefault="00FF14E4" w:rsidP="00FF14E4">
            <w:pPr>
              <w:spacing w:after="0" w:line="240" w:lineRule="auto"/>
              <w:jc w:val="both"/>
              <w:rPr>
                <w:rFonts w:eastAsia="Times New Roman" w:cs="Calibri"/>
                <w:i/>
                <w:sz w:val="18"/>
                <w:szCs w:val="18"/>
              </w:rPr>
            </w:pPr>
            <w:r w:rsidRPr="00D03B69">
              <w:rPr>
                <w:rFonts w:cs="Calibri"/>
                <w:i/>
                <w:sz w:val="18"/>
                <w:szCs w:val="18"/>
              </w:rPr>
              <w:t>Head of the Personnel Office</w:t>
            </w:r>
          </w:p>
          <w:p w14:paraId="7E8CC0A8" w14:textId="0254DD0B" w:rsidR="0046239A" w:rsidRPr="00D03B69" w:rsidRDefault="007C7E2F" w:rsidP="00FF14E4">
            <w:pPr>
              <w:spacing w:after="0" w:line="240" w:lineRule="auto"/>
              <w:jc w:val="both"/>
              <w:rPr>
                <w:rFonts w:eastAsia="Times New Roman" w:cs="Calibri"/>
                <w:i/>
                <w:sz w:val="18"/>
                <w:szCs w:val="18"/>
              </w:rPr>
            </w:pPr>
            <w:r w:rsidRPr="00D03B69">
              <w:rPr>
                <w:rFonts w:cs="Calibri"/>
                <w:i/>
                <w:sz w:val="18"/>
                <w:szCs w:val="18"/>
              </w:rPr>
              <w:t>Vice-dean for research and doctoral studies</w:t>
            </w:r>
          </w:p>
        </w:tc>
        <w:tc>
          <w:tcPr>
            <w:tcW w:w="2149" w:type="dxa"/>
            <w:shd w:val="clear" w:color="auto" w:fill="auto"/>
          </w:tcPr>
          <w:p w14:paraId="220F562B" w14:textId="77777777" w:rsidR="008810A1" w:rsidRPr="00D03B69" w:rsidRDefault="008810A1" w:rsidP="008810A1">
            <w:pPr>
              <w:spacing w:after="0" w:line="240" w:lineRule="auto"/>
              <w:jc w:val="both"/>
              <w:rPr>
                <w:rFonts w:eastAsia="Times New Roman" w:cs="Calibri"/>
                <w:i/>
                <w:sz w:val="18"/>
                <w:szCs w:val="18"/>
              </w:rPr>
            </w:pPr>
            <w:r w:rsidRPr="00D03B69">
              <w:rPr>
                <w:rFonts w:cs="Calibri"/>
                <w:i/>
                <w:sz w:val="18"/>
                <w:szCs w:val="18"/>
              </w:rPr>
              <w:t>Number of trained employees</w:t>
            </w:r>
          </w:p>
          <w:p w14:paraId="2C71DE44" w14:textId="717FCF50" w:rsidR="0046239A" w:rsidRPr="00D03B69" w:rsidRDefault="5AEC0F83" w:rsidP="340DC08A">
            <w:pPr>
              <w:spacing w:after="0" w:line="240" w:lineRule="auto"/>
              <w:jc w:val="both"/>
              <w:rPr>
                <w:rFonts w:eastAsia="Times New Roman" w:cs="Calibri"/>
                <w:i/>
                <w:sz w:val="18"/>
                <w:szCs w:val="18"/>
              </w:rPr>
            </w:pPr>
            <w:r w:rsidRPr="00D03B69">
              <w:rPr>
                <w:rFonts w:cs="Calibri"/>
                <w:i/>
                <w:sz w:val="18"/>
                <w:szCs w:val="18"/>
              </w:rPr>
              <w:t>e-learning</w:t>
            </w:r>
          </w:p>
          <w:p w14:paraId="68EE16F3" w14:textId="77777777" w:rsidR="0046239A" w:rsidRPr="00D03B69" w:rsidRDefault="766C3F6C" w:rsidP="340DC08A">
            <w:pPr>
              <w:spacing w:after="0" w:line="240" w:lineRule="auto"/>
              <w:jc w:val="both"/>
              <w:rPr>
                <w:rFonts w:cs="Calibri"/>
                <w:i/>
                <w:sz w:val="18"/>
                <w:szCs w:val="18"/>
              </w:rPr>
            </w:pPr>
            <w:r w:rsidRPr="00D03B69">
              <w:rPr>
                <w:rFonts w:cs="Calibri"/>
                <w:i/>
                <w:sz w:val="18"/>
                <w:szCs w:val="18"/>
              </w:rPr>
              <w:t>Adaptation manual</w:t>
            </w:r>
          </w:p>
          <w:p w14:paraId="78C7FB04" w14:textId="10F36A35" w:rsidR="001B7672" w:rsidRPr="00D03B69" w:rsidRDefault="001B7672" w:rsidP="340DC08A">
            <w:pPr>
              <w:spacing w:after="0" w:line="240" w:lineRule="auto"/>
              <w:jc w:val="both"/>
              <w:rPr>
                <w:rFonts w:eastAsia="Times New Roman" w:cs="Calibri"/>
                <w:i/>
                <w:sz w:val="18"/>
                <w:szCs w:val="18"/>
              </w:rPr>
            </w:pPr>
            <w:r w:rsidRPr="00D03B69">
              <w:rPr>
                <w:rFonts w:cs="Calibri"/>
                <w:i/>
                <w:sz w:val="18"/>
                <w:szCs w:val="18"/>
              </w:rPr>
              <w:t>Our target is to train 100% of employees (excluding long-term absent employees – e.g. maternity leave, long-term sickness, mobility, penalty execution, public office performance – these employees will individually go through the training after their return to work). Regarding the second indicator – e-learning, the goal is a user-friendly e-learning, which will allow employees to access relevant information whenever they need it.</w:t>
            </w:r>
          </w:p>
        </w:tc>
      </w:tr>
      <w:tr w:rsidR="003775D5" w:rsidRPr="00846CA9" w14:paraId="3D853885" w14:textId="77777777" w:rsidTr="37C7C435">
        <w:tc>
          <w:tcPr>
            <w:tcW w:w="2410" w:type="dxa"/>
            <w:shd w:val="clear" w:color="auto" w:fill="auto"/>
          </w:tcPr>
          <w:p w14:paraId="0B53938A" w14:textId="650177C7" w:rsidR="0046239A" w:rsidRPr="00D03B69" w:rsidRDefault="0046239A" w:rsidP="0085529D">
            <w:pPr>
              <w:spacing w:after="0" w:line="240" w:lineRule="auto"/>
              <w:jc w:val="both"/>
              <w:rPr>
                <w:rFonts w:cs="Calibri"/>
                <w:i/>
                <w:sz w:val="18"/>
                <w:szCs w:val="18"/>
              </w:rPr>
            </w:pPr>
            <w:r w:rsidRPr="00D03B69">
              <w:rPr>
                <w:rFonts w:cs="Calibri"/>
                <w:i/>
                <w:sz w:val="18"/>
                <w:szCs w:val="18"/>
              </w:rPr>
              <w:t>Training for researchers will include issues of professional responsibility and ethical conduct.</w:t>
            </w:r>
          </w:p>
        </w:tc>
        <w:tc>
          <w:tcPr>
            <w:tcW w:w="1232" w:type="dxa"/>
          </w:tcPr>
          <w:p w14:paraId="204FDBCB" w14:textId="113A942C" w:rsidR="0046239A" w:rsidRPr="00D03B69" w:rsidRDefault="0046239A" w:rsidP="0085529D">
            <w:pPr>
              <w:spacing w:after="0" w:line="240" w:lineRule="auto"/>
              <w:jc w:val="both"/>
              <w:rPr>
                <w:rFonts w:eastAsia="Times New Roman" w:cs="Calibri"/>
                <w:i/>
                <w:sz w:val="18"/>
                <w:szCs w:val="18"/>
              </w:rPr>
            </w:pPr>
            <w:r w:rsidRPr="00D03B69">
              <w:rPr>
                <w:rFonts w:cs="Calibri"/>
                <w:i/>
                <w:sz w:val="18"/>
                <w:szCs w:val="18"/>
              </w:rPr>
              <w:t>31, 32</w:t>
            </w:r>
          </w:p>
        </w:tc>
        <w:tc>
          <w:tcPr>
            <w:tcW w:w="2089" w:type="dxa"/>
            <w:shd w:val="clear" w:color="auto" w:fill="auto"/>
          </w:tcPr>
          <w:p w14:paraId="32AFB93D" w14:textId="1F37B406" w:rsidR="0046239A" w:rsidRPr="00D03B69" w:rsidRDefault="001D28D8" w:rsidP="0085529D">
            <w:pPr>
              <w:spacing w:after="0" w:line="240" w:lineRule="auto"/>
              <w:jc w:val="both"/>
              <w:rPr>
                <w:rFonts w:eastAsia="Times New Roman" w:cs="Calibri"/>
                <w:i/>
                <w:sz w:val="18"/>
                <w:szCs w:val="18"/>
              </w:rPr>
            </w:pPr>
            <w:r w:rsidRPr="00D03B69">
              <w:rPr>
                <w:rFonts w:cs="Calibri"/>
                <w:i/>
                <w:sz w:val="18"/>
                <w:szCs w:val="18"/>
              </w:rPr>
              <w:t>Q3/2022</w:t>
            </w:r>
          </w:p>
        </w:tc>
        <w:tc>
          <w:tcPr>
            <w:tcW w:w="1408" w:type="dxa"/>
            <w:shd w:val="clear" w:color="auto" w:fill="auto"/>
          </w:tcPr>
          <w:p w14:paraId="43C786FE" w14:textId="77777777" w:rsidR="00E80311" w:rsidRPr="00D03B69" w:rsidRDefault="00E80311" w:rsidP="00E80311">
            <w:pPr>
              <w:spacing w:after="0" w:line="240" w:lineRule="auto"/>
              <w:jc w:val="both"/>
              <w:rPr>
                <w:rFonts w:eastAsia="Times New Roman" w:cs="Calibri"/>
                <w:i/>
                <w:sz w:val="18"/>
                <w:szCs w:val="18"/>
              </w:rPr>
            </w:pPr>
            <w:r w:rsidRPr="00D03B69">
              <w:rPr>
                <w:rFonts w:cs="Calibri"/>
                <w:i/>
                <w:sz w:val="18"/>
                <w:szCs w:val="18"/>
              </w:rPr>
              <w:t>HR Award team</w:t>
            </w:r>
          </w:p>
          <w:p w14:paraId="5892903F" w14:textId="77777777" w:rsidR="00E80311" w:rsidRPr="00D03B69" w:rsidRDefault="00E80311" w:rsidP="00E80311">
            <w:pPr>
              <w:spacing w:after="0" w:line="240" w:lineRule="auto"/>
              <w:jc w:val="both"/>
              <w:rPr>
                <w:rFonts w:eastAsia="Times New Roman" w:cs="Calibri"/>
                <w:i/>
                <w:sz w:val="18"/>
                <w:szCs w:val="18"/>
              </w:rPr>
            </w:pPr>
            <w:r w:rsidRPr="00D03B69">
              <w:rPr>
                <w:rFonts w:cs="Calibri"/>
                <w:i/>
                <w:sz w:val="18"/>
                <w:szCs w:val="18"/>
              </w:rPr>
              <w:t>Head of the Personnel Office</w:t>
            </w:r>
          </w:p>
          <w:p w14:paraId="1A621F5F" w14:textId="6E55F924" w:rsidR="0046239A" w:rsidRPr="00D03B69" w:rsidRDefault="007C7E2F" w:rsidP="00E80311">
            <w:pPr>
              <w:spacing w:after="0" w:line="240" w:lineRule="auto"/>
              <w:jc w:val="both"/>
              <w:rPr>
                <w:rFonts w:eastAsia="Times New Roman" w:cs="Calibri"/>
                <w:i/>
                <w:sz w:val="18"/>
                <w:szCs w:val="18"/>
              </w:rPr>
            </w:pPr>
            <w:r w:rsidRPr="00D03B69">
              <w:rPr>
                <w:rFonts w:cs="Calibri"/>
                <w:i/>
                <w:sz w:val="18"/>
                <w:szCs w:val="18"/>
              </w:rPr>
              <w:t>Vice-dean for research and doctoral studies</w:t>
            </w:r>
          </w:p>
        </w:tc>
        <w:tc>
          <w:tcPr>
            <w:tcW w:w="2149" w:type="dxa"/>
            <w:shd w:val="clear" w:color="auto" w:fill="auto"/>
          </w:tcPr>
          <w:p w14:paraId="711045B3" w14:textId="77777777" w:rsidR="00EC6EF5" w:rsidRPr="00D03B69" w:rsidRDefault="00EC6EF5" w:rsidP="00EC6EF5">
            <w:pPr>
              <w:spacing w:after="0" w:line="240" w:lineRule="auto"/>
              <w:jc w:val="both"/>
              <w:rPr>
                <w:rFonts w:eastAsia="Times New Roman" w:cs="Calibri"/>
                <w:i/>
                <w:sz w:val="18"/>
                <w:szCs w:val="18"/>
              </w:rPr>
            </w:pPr>
            <w:r w:rsidRPr="00D03B69">
              <w:rPr>
                <w:rFonts w:cs="Calibri"/>
                <w:i/>
                <w:sz w:val="18"/>
                <w:szCs w:val="18"/>
              </w:rPr>
              <w:t>Number of trained employees</w:t>
            </w:r>
          </w:p>
          <w:p w14:paraId="039C9518" w14:textId="77777777" w:rsidR="0046239A" w:rsidRPr="00D03B69" w:rsidRDefault="002E3E60" w:rsidP="0085529D">
            <w:pPr>
              <w:spacing w:after="0" w:line="240" w:lineRule="auto"/>
              <w:jc w:val="both"/>
              <w:rPr>
                <w:rFonts w:cs="Calibri"/>
                <w:i/>
                <w:sz w:val="18"/>
                <w:szCs w:val="18"/>
              </w:rPr>
            </w:pPr>
            <w:r w:rsidRPr="00D03B69">
              <w:rPr>
                <w:rFonts w:cs="Calibri"/>
                <w:i/>
                <w:sz w:val="18"/>
                <w:szCs w:val="18"/>
              </w:rPr>
              <w:t>e-learning</w:t>
            </w:r>
          </w:p>
          <w:p w14:paraId="415A3A8E" w14:textId="29105AD7" w:rsidR="00995EC2" w:rsidRPr="00D03B69" w:rsidRDefault="00995EC2" w:rsidP="0085529D">
            <w:pPr>
              <w:spacing w:after="0" w:line="240" w:lineRule="auto"/>
              <w:jc w:val="both"/>
              <w:rPr>
                <w:rFonts w:eastAsia="Times New Roman" w:cs="Calibri"/>
                <w:i/>
                <w:sz w:val="18"/>
                <w:szCs w:val="18"/>
              </w:rPr>
            </w:pPr>
            <w:r w:rsidRPr="00D03B69">
              <w:rPr>
                <w:rFonts w:cs="Calibri"/>
                <w:i/>
                <w:sz w:val="18"/>
                <w:szCs w:val="18"/>
              </w:rPr>
              <w:t>Our target is to train 100% of employees (excluding long-term absent employees – e.g. maternity leave, long-term sickness, mobility, penalty execution, public office performance – these employees will individually go through the training after their return to work). Regarding the second indicator – e-learning, the goal is a user-</w:t>
            </w:r>
            <w:r w:rsidRPr="00D03B69">
              <w:rPr>
                <w:rFonts w:cs="Calibri"/>
                <w:i/>
                <w:sz w:val="18"/>
                <w:szCs w:val="18"/>
              </w:rPr>
              <w:lastRenderedPageBreak/>
              <w:t>friendly e-learning, which will allow employees to access relevant information whenever they need it.</w:t>
            </w:r>
          </w:p>
        </w:tc>
      </w:tr>
      <w:tr w:rsidR="003775D5" w:rsidRPr="00846CA9" w14:paraId="5FD77E5E" w14:textId="77777777" w:rsidTr="37C7C435">
        <w:tc>
          <w:tcPr>
            <w:tcW w:w="2410" w:type="dxa"/>
            <w:shd w:val="clear" w:color="auto" w:fill="auto"/>
          </w:tcPr>
          <w:p w14:paraId="654B743D" w14:textId="0818A378" w:rsidR="0046239A" w:rsidRPr="00D03B69" w:rsidRDefault="0046239A" w:rsidP="0085529D">
            <w:pPr>
              <w:spacing w:after="0" w:line="240" w:lineRule="auto"/>
              <w:jc w:val="both"/>
              <w:rPr>
                <w:rFonts w:cs="Calibri"/>
                <w:i/>
                <w:sz w:val="18"/>
                <w:szCs w:val="18"/>
              </w:rPr>
            </w:pPr>
            <w:r w:rsidRPr="00D03B69">
              <w:rPr>
                <w:rFonts w:cs="Calibri"/>
                <w:i/>
                <w:sz w:val="18"/>
                <w:szCs w:val="18"/>
              </w:rPr>
              <w:lastRenderedPageBreak/>
              <w:t xml:space="preserve">Researchers will be methodically trained in issues of dissemination of their research results, including </w:t>
            </w:r>
            <w:r w:rsidR="00BA3121" w:rsidRPr="00D03B69">
              <w:rPr>
                <w:rFonts w:cs="Calibri"/>
                <w:i/>
                <w:sz w:val="18"/>
                <w:szCs w:val="18"/>
              </w:rPr>
              <w:t xml:space="preserve">the </w:t>
            </w:r>
            <w:r w:rsidRPr="00D03B69">
              <w:rPr>
                <w:rFonts w:cs="Calibri"/>
                <w:i/>
                <w:sz w:val="18"/>
                <w:szCs w:val="18"/>
              </w:rPr>
              <w:t>possibilities of marketing support (</w:t>
            </w:r>
            <w:r w:rsidR="00C47987" w:rsidRPr="00D03B69">
              <w:rPr>
                <w:rFonts w:cs="Calibri"/>
                <w:i/>
                <w:sz w:val="18"/>
                <w:szCs w:val="18"/>
              </w:rPr>
              <w:t>e.g.,</w:t>
            </w:r>
            <w:r w:rsidRPr="00D03B69">
              <w:rPr>
                <w:rFonts w:cs="Calibri"/>
                <w:i/>
                <w:sz w:val="18"/>
                <w:szCs w:val="18"/>
              </w:rPr>
              <w:t xml:space="preserve"> </w:t>
            </w:r>
            <w:r w:rsidR="0011776F" w:rsidRPr="00D03B69">
              <w:rPr>
                <w:rFonts w:cs="Calibri"/>
                <w:i/>
                <w:sz w:val="18"/>
                <w:szCs w:val="18"/>
              </w:rPr>
              <w:t>g</w:t>
            </w:r>
            <w:r w:rsidRPr="00D03B69">
              <w:rPr>
                <w:rFonts w:cs="Calibri"/>
                <w:i/>
                <w:sz w:val="18"/>
                <w:szCs w:val="18"/>
              </w:rPr>
              <w:t>raphic design).</w:t>
            </w:r>
          </w:p>
        </w:tc>
        <w:tc>
          <w:tcPr>
            <w:tcW w:w="1232" w:type="dxa"/>
          </w:tcPr>
          <w:p w14:paraId="1AB72F0A" w14:textId="14786F72" w:rsidR="0046239A" w:rsidRPr="00D03B69" w:rsidRDefault="0046239A" w:rsidP="0085529D">
            <w:pPr>
              <w:spacing w:after="0" w:line="240" w:lineRule="auto"/>
              <w:jc w:val="both"/>
              <w:rPr>
                <w:rFonts w:eastAsia="Times New Roman" w:cs="Calibri"/>
                <w:i/>
                <w:sz w:val="18"/>
                <w:szCs w:val="18"/>
              </w:rPr>
            </w:pPr>
            <w:r w:rsidRPr="00D03B69">
              <w:rPr>
                <w:rFonts w:cs="Calibri"/>
                <w:i/>
                <w:sz w:val="18"/>
                <w:szCs w:val="18"/>
              </w:rPr>
              <w:t>8, 9</w:t>
            </w:r>
          </w:p>
        </w:tc>
        <w:tc>
          <w:tcPr>
            <w:tcW w:w="2089" w:type="dxa"/>
            <w:shd w:val="clear" w:color="auto" w:fill="auto"/>
          </w:tcPr>
          <w:p w14:paraId="0094552C" w14:textId="3F8C128A" w:rsidR="0046239A" w:rsidRPr="00D03B69" w:rsidRDefault="001D28D8" w:rsidP="0085529D">
            <w:pPr>
              <w:spacing w:after="0" w:line="240" w:lineRule="auto"/>
              <w:jc w:val="both"/>
              <w:rPr>
                <w:rFonts w:eastAsia="Times New Roman" w:cs="Calibri"/>
                <w:i/>
                <w:sz w:val="18"/>
                <w:szCs w:val="18"/>
              </w:rPr>
            </w:pPr>
            <w:r w:rsidRPr="00D03B69">
              <w:rPr>
                <w:rFonts w:cs="Calibri"/>
                <w:i/>
                <w:sz w:val="18"/>
                <w:szCs w:val="18"/>
              </w:rPr>
              <w:t>Q3/2022</w:t>
            </w:r>
          </w:p>
        </w:tc>
        <w:tc>
          <w:tcPr>
            <w:tcW w:w="1408" w:type="dxa"/>
            <w:shd w:val="clear" w:color="auto" w:fill="auto"/>
          </w:tcPr>
          <w:p w14:paraId="4478B311" w14:textId="77777777" w:rsidR="00E80311" w:rsidRPr="00D03B69" w:rsidRDefault="00E80311" w:rsidP="00E80311">
            <w:pPr>
              <w:spacing w:after="0" w:line="240" w:lineRule="auto"/>
              <w:jc w:val="both"/>
              <w:rPr>
                <w:rFonts w:eastAsia="Times New Roman" w:cs="Calibri"/>
                <w:i/>
                <w:sz w:val="18"/>
                <w:szCs w:val="18"/>
              </w:rPr>
            </w:pPr>
            <w:r w:rsidRPr="00D03B69">
              <w:rPr>
                <w:rFonts w:cs="Calibri"/>
                <w:i/>
                <w:sz w:val="18"/>
                <w:szCs w:val="18"/>
              </w:rPr>
              <w:t>HR Award team</w:t>
            </w:r>
          </w:p>
          <w:p w14:paraId="657A7D6C" w14:textId="77777777" w:rsidR="00E80311" w:rsidRPr="00D03B69" w:rsidRDefault="00E80311" w:rsidP="00E80311">
            <w:pPr>
              <w:spacing w:after="0" w:line="240" w:lineRule="auto"/>
              <w:jc w:val="both"/>
              <w:rPr>
                <w:rFonts w:eastAsia="Times New Roman" w:cs="Calibri"/>
                <w:i/>
                <w:sz w:val="18"/>
                <w:szCs w:val="18"/>
              </w:rPr>
            </w:pPr>
            <w:r w:rsidRPr="00D03B69">
              <w:rPr>
                <w:rFonts w:cs="Calibri"/>
                <w:i/>
                <w:sz w:val="18"/>
                <w:szCs w:val="18"/>
              </w:rPr>
              <w:t>Head of the Personnel Office</w:t>
            </w:r>
          </w:p>
          <w:p w14:paraId="6CD7A9BA" w14:textId="77777777" w:rsidR="00FE7FA6" w:rsidRPr="00D03B69" w:rsidRDefault="007C7E2F" w:rsidP="00E80311">
            <w:pPr>
              <w:spacing w:after="0" w:line="240" w:lineRule="auto"/>
              <w:jc w:val="both"/>
              <w:rPr>
                <w:rFonts w:eastAsia="Times New Roman" w:cs="Calibri"/>
                <w:i/>
                <w:sz w:val="18"/>
                <w:szCs w:val="18"/>
              </w:rPr>
            </w:pPr>
            <w:r w:rsidRPr="00D03B69">
              <w:rPr>
                <w:rFonts w:cs="Calibri"/>
                <w:i/>
                <w:sz w:val="18"/>
                <w:szCs w:val="18"/>
              </w:rPr>
              <w:t xml:space="preserve">Vice-dean for research and doctoral studies </w:t>
            </w:r>
          </w:p>
          <w:p w14:paraId="559437D9" w14:textId="3466A63E" w:rsidR="00E80311" w:rsidRPr="00D03B69" w:rsidRDefault="00A75DA1" w:rsidP="00E80311">
            <w:pPr>
              <w:spacing w:after="0" w:line="240" w:lineRule="auto"/>
              <w:jc w:val="both"/>
              <w:rPr>
                <w:rFonts w:eastAsia="Times New Roman" w:cs="Calibri"/>
                <w:i/>
                <w:sz w:val="18"/>
                <w:szCs w:val="18"/>
              </w:rPr>
            </w:pPr>
            <w:r w:rsidRPr="00D03B69">
              <w:rPr>
                <w:rFonts w:cs="Calibri"/>
                <w:i/>
                <w:sz w:val="18"/>
                <w:szCs w:val="18"/>
              </w:rPr>
              <w:t>Manager for External Relations and Marketing</w:t>
            </w:r>
          </w:p>
        </w:tc>
        <w:tc>
          <w:tcPr>
            <w:tcW w:w="2149" w:type="dxa"/>
            <w:shd w:val="clear" w:color="auto" w:fill="auto"/>
          </w:tcPr>
          <w:p w14:paraId="0B387D9C" w14:textId="77777777" w:rsidR="002E3E60" w:rsidRPr="00D03B69" w:rsidRDefault="002E3E60" w:rsidP="002E3E60">
            <w:pPr>
              <w:spacing w:after="0" w:line="240" w:lineRule="auto"/>
              <w:jc w:val="both"/>
              <w:rPr>
                <w:rFonts w:eastAsia="Times New Roman" w:cs="Calibri"/>
                <w:i/>
                <w:sz w:val="18"/>
                <w:szCs w:val="18"/>
              </w:rPr>
            </w:pPr>
            <w:r w:rsidRPr="00D03B69">
              <w:rPr>
                <w:rFonts w:cs="Calibri"/>
                <w:i/>
                <w:sz w:val="18"/>
                <w:szCs w:val="18"/>
              </w:rPr>
              <w:t>Number of trained employees</w:t>
            </w:r>
          </w:p>
          <w:p w14:paraId="51715719" w14:textId="77777777" w:rsidR="00BE52DD" w:rsidRPr="00D03B69" w:rsidRDefault="002E3E60" w:rsidP="002E3E60">
            <w:pPr>
              <w:spacing w:after="0" w:line="240" w:lineRule="auto"/>
              <w:jc w:val="both"/>
              <w:rPr>
                <w:rFonts w:eastAsia="Times New Roman" w:cs="Calibri"/>
                <w:i/>
                <w:sz w:val="18"/>
                <w:szCs w:val="18"/>
              </w:rPr>
            </w:pPr>
            <w:r w:rsidRPr="00D03B69">
              <w:rPr>
                <w:rFonts w:cs="Calibri"/>
                <w:i/>
                <w:sz w:val="18"/>
                <w:szCs w:val="18"/>
              </w:rPr>
              <w:t>e-learning</w:t>
            </w:r>
          </w:p>
          <w:p w14:paraId="322F68E2" w14:textId="13D1F12E" w:rsidR="00990AAE" w:rsidRPr="00D03B69" w:rsidRDefault="0053254F" w:rsidP="002E3E60">
            <w:pPr>
              <w:spacing w:after="0" w:line="240" w:lineRule="auto"/>
              <w:jc w:val="both"/>
              <w:rPr>
                <w:rFonts w:eastAsia="Times New Roman" w:cs="Calibri"/>
                <w:i/>
                <w:sz w:val="18"/>
                <w:szCs w:val="18"/>
              </w:rPr>
            </w:pPr>
            <w:r w:rsidRPr="00D03B69">
              <w:rPr>
                <w:rFonts w:cs="Calibri"/>
                <w:i/>
                <w:sz w:val="18"/>
                <w:szCs w:val="18"/>
              </w:rPr>
              <w:t>Our target is to train 100% of employees (excluding long-term absent employees – e.g. maternity leave, long-term sickness, mobility, penalty execution, public office performance – these employees will individually go through the training after their return to work). Regarding the second indicator – e-learning, the goal is a user-friendly e-learning, which will allow employees to access relevant information whenever they need it.</w:t>
            </w:r>
          </w:p>
        </w:tc>
      </w:tr>
      <w:tr w:rsidR="0046239A" w:rsidRPr="00846CA9" w14:paraId="11CC0CDF" w14:textId="77777777" w:rsidTr="00243D1E">
        <w:trPr>
          <w:trHeight w:val="246"/>
        </w:trPr>
        <w:tc>
          <w:tcPr>
            <w:tcW w:w="9288" w:type="dxa"/>
            <w:gridSpan w:val="5"/>
            <w:shd w:val="clear" w:color="auto" w:fill="B4C6E7"/>
          </w:tcPr>
          <w:p w14:paraId="5D4DEEB9" w14:textId="73516B83" w:rsidR="0046239A" w:rsidRPr="00D03B69" w:rsidRDefault="0046239A" w:rsidP="002D6A1C">
            <w:pPr>
              <w:numPr>
                <w:ilvl w:val="0"/>
                <w:numId w:val="19"/>
              </w:numPr>
              <w:spacing w:after="0" w:line="240" w:lineRule="auto"/>
              <w:jc w:val="both"/>
              <w:rPr>
                <w:rFonts w:cs="Calibri"/>
                <w:i/>
                <w:sz w:val="18"/>
                <w:szCs w:val="18"/>
              </w:rPr>
            </w:pPr>
            <w:r w:rsidRPr="00D03B69">
              <w:rPr>
                <w:rFonts w:cs="Calibri"/>
                <w:i/>
                <w:sz w:val="18"/>
                <w:szCs w:val="18"/>
              </w:rPr>
              <w:t>Professional advice</w:t>
            </w:r>
          </w:p>
        </w:tc>
      </w:tr>
      <w:tr w:rsidR="003775D5" w:rsidRPr="00846CA9" w14:paraId="6308D7EF" w14:textId="77777777" w:rsidTr="37C7C435">
        <w:tc>
          <w:tcPr>
            <w:tcW w:w="2410" w:type="dxa"/>
            <w:shd w:val="clear" w:color="auto" w:fill="auto"/>
          </w:tcPr>
          <w:p w14:paraId="059AF5F3" w14:textId="080DAF99" w:rsidR="001B620D" w:rsidRPr="00D03B69" w:rsidRDefault="4EDE6772" w:rsidP="001B620D">
            <w:pPr>
              <w:spacing w:after="0" w:line="240" w:lineRule="auto"/>
              <w:jc w:val="both"/>
              <w:rPr>
                <w:rFonts w:cs="Calibri"/>
                <w:i/>
                <w:sz w:val="18"/>
                <w:szCs w:val="18"/>
              </w:rPr>
            </w:pPr>
            <w:r w:rsidRPr="00D03B69">
              <w:rPr>
                <w:rFonts w:cs="Calibri"/>
                <w:i/>
                <w:sz w:val="18"/>
                <w:szCs w:val="18"/>
              </w:rPr>
              <w:t xml:space="preserve">A system of professional </w:t>
            </w:r>
            <w:r w:rsidR="00C47987" w:rsidRPr="00D03B69">
              <w:rPr>
                <w:rFonts w:cs="Calibri"/>
                <w:i/>
                <w:sz w:val="18"/>
                <w:szCs w:val="18"/>
              </w:rPr>
              <w:t>advice and</w:t>
            </w:r>
            <w:r w:rsidRPr="00D03B69">
              <w:rPr>
                <w:rFonts w:cs="Calibri"/>
                <w:i/>
                <w:sz w:val="18"/>
                <w:szCs w:val="18"/>
              </w:rPr>
              <w:t xml:space="preserve"> assistance with job searching will be set in the form of an internal document (</w:t>
            </w:r>
            <w:r w:rsidR="00C47987" w:rsidRPr="00D03B69">
              <w:rPr>
                <w:rFonts w:cs="Calibri"/>
                <w:i/>
                <w:sz w:val="18"/>
                <w:szCs w:val="18"/>
              </w:rPr>
              <w:t>e.g.,</w:t>
            </w:r>
            <w:r w:rsidRPr="00D03B69">
              <w:rPr>
                <w:rFonts w:cs="Calibri"/>
                <w:i/>
                <w:sz w:val="18"/>
                <w:szCs w:val="18"/>
              </w:rPr>
              <w:t xml:space="preserve"> </w:t>
            </w:r>
            <w:r w:rsidR="00C47987" w:rsidRPr="00D03B69">
              <w:rPr>
                <w:rFonts w:cs="Calibri"/>
                <w:i/>
                <w:sz w:val="18"/>
                <w:szCs w:val="18"/>
              </w:rPr>
              <w:t>c</w:t>
            </w:r>
            <w:r w:rsidRPr="00D03B69">
              <w:rPr>
                <w:rFonts w:cs="Calibri"/>
                <w:i/>
                <w:sz w:val="18"/>
                <w:szCs w:val="18"/>
              </w:rPr>
              <w:t>reating a CV).</w:t>
            </w:r>
            <w:r w:rsidR="001B620D" w:rsidRPr="00D03B69">
              <w:rPr>
                <w:rFonts w:cs="Calibri"/>
                <w:i/>
                <w:sz w:val="18"/>
                <w:szCs w:val="18"/>
              </w:rPr>
              <w:t xml:space="preserve"> </w:t>
            </w:r>
            <w:r w:rsidR="001B620D" w:rsidRPr="00D03B69">
              <w:rPr>
                <w:rFonts w:cs="Calibri"/>
                <w:i/>
                <w:sz w:val="18"/>
                <w:szCs w:val="18"/>
                <w:shd w:val="clear" w:color="auto" w:fill="FFFFFF"/>
              </w:rPr>
              <w:t>Employees will have the opportunity to consult on this issue with the staff of the Personnel Office.</w:t>
            </w:r>
          </w:p>
        </w:tc>
        <w:tc>
          <w:tcPr>
            <w:tcW w:w="1232" w:type="dxa"/>
          </w:tcPr>
          <w:p w14:paraId="24DA165D" w14:textId="10DC103A" w:rsidR="0046239A" w:rsidRPr="00D03B69" w:rsidRDefault="0046239A" w:rsidP="0046239A">
            <w:pPr>
              <w:spacing w:line="240" w:lineRule="auto"/>
              <w:jc w:val="both"/>
              <w:rPr>
                <w:rFonts w:eastAsia="Times New Roman" w:cs="Calibri"/>
                <w:i/>
                <w:sz w:val="18"/>
                <w:szCs w:val="18"/>
              </w:rPr>
            </w:pPr>
            <w:r w:rsidRPr="00D03B69">
              <w:rPr>
                <w:rFonts w:cs="Calibri"/>
                <w:i/>
                <w:sz w:val="18"/>
                <w:szCs w:val="18"/>
              </w:rPr>
              <w:t>30</w:t>
            </w:r>
          </w:p>
        </w:tc>
        <w:tc>
          <w:tcPr>
            <w:tcW w:w="2089" w:type="dxa"/>
            <w:shd w:val="clear" w:color="auto" w:fill="auto"/>
          </w:tcPr>
          <w:p w14:paraId="5D98B245" w14:textId="14B9D4A9" w:rsidR="0046239A" w:rsidRPr="00D03B69" w:rsidRDefault="009F05DA" w:rsidP="0046239A">
            <w:pPr>
              <w:spacing w:line="240" w:lineRule="auto"/>
              <w:jc w:val="both"/>
              <w:rPr>
                <w:rFonts w:eastAsia="Times New Roman" w:cs="Calibri"/>
                <w:i/>
                <w:sz w:val="18"/>
                <w:szCs w:val="18"/>
              </w:rPr>
            </w:pPr>
            <w:r w:rsidRPr="00D03B69">
              <w:rPr>
                <w:rFonts w:cs="Calibri"/>
                <w:i/>
                <w:sz w:val="18"/>
                <w:szCs w:val="18"/>
              </w:rPr>
              <w:t>Q2/2022</w:t>
            </w:r>
          </w:p>
        </w:tc>
        <w:tc>
          <w:tcPr>
            <w:tcW w:w="1408" w:type="dxa"/>
            <w:shd w:val="clear" w:color="auto" w:fill="auto"/>
          </w:tcPr>
          <w:p w14:paraId="089FF4B7" w14:textId="77777777" w:rsidR="0046239A" w:rsidRPr="00D03B69" w:rsidRDefault="0046239A" w:rsidP="0046239A">
            <w:pPr>
              <w:spacing w:after="0" w:line="240" w:lineRule="auto"/>
              <w:jc w:val="both"/>
              <w:rPr>
                <w:rFonts w:eastAsia="Times New Roman" w:cs="Calibri"/>
                <w:i/>
                <w:sz w:val="18"/>
                <w:szCs w:val="18"/>
              </w:rPr>
            </w:pPr>
            <w:r w:rsidRPr="00D03B69">
              <w:rPr>
                <w:rFonts w:cs="Calibri"/>
                <w:i/>
                <w:sz w:val="18"/>
                <w:szCs w:val="18"/>
              </w:rPr>
              <w:t>HR Award team</w:t>
            </w:r>
          </w:p>
          <w:p w14:paraId="7B7BC60D" w14:textId="77777777" w:rsidR="0046239A" w:rsidRPr="00D03B69" w:rsidRDefault="0046239A" w:rsidP="0046239A">
            <w:pPr>
              <w:spacing w:after="0" w:line="240" w:lineRule="auto"/>
              <w:jc w:val="both"/>
              <w:rPr>
                <w:rFonts w:eastAsia="Times New Roman" w:cs="Calibri"/>
                <w:i/>
                <w:sz w:val="18"/>
                <w:szCs w:val="18"/>
              </w:rPr>
            </w:pPr>
            <w:r w:rsidRPr="00D03B69">
              <w:rPr>
                <w:rFonts w:cs="Calibri"/>
                <w:i/>
                <w:sz w:val="18"/>
                <w:szCs w:val="18"/>
              </w:rPr>
              <w:t>Head of the Personnel Office</w:t>
            </w:r>
          </w:p>
          <w:p w14:paraId="45FBDBA8" w14:textId="77777777" w:rsidR="0046239A" w:rsidRPr="00D03B69" w:rsidRDefault="0046239A" w:rsidP="0046239A">
            <w:pPr>
              <w:spacing w:line="240" w:lineRule="auto"/>
              <w:jc w:val="both"/>
              <w:rPr>
                <w:rFonts w:eastAsia="Times New Roman" w:cs="Calibri"/>
                <w:i/>
                <w:sz w:val="18"/>
                <w:szCs w:val="18"/>
              </w:rPr>
            </w:pPr>
          </w:p>
        </w:tc>
        <w:tc>
          <w:tcPr>
            <w:tcW w:w="2149" w:type="dxa"/>
            <w:shd w:val="clear" w:color="auto" w:fill="auto"/>
          </w:tcPr>
          <w:p w14:paraId="6E15EC5B" w14:textId="77777777" w:rsidR="0046239A" w:rsidRPr="00D03B69" w:rsidRDefault="00EA01A8" w:rsidP="002E3E60">
            <w:pPr>
              <w:spacing w:after="0" w:line="240" w:lineRule="auto"/>
              <w:jc w:val="both"/>
              <w:rPr>
                <w:rFonts w:cs="Calibri"/>
                <w:i/>
                <w:sz w:val="18"/>
                <w:szCs w:val="18"/>
              </w:rPr>
            </w:pPr>
            <w:r w:rsidRPr="00D03B69">
              <w:rPr>
                <w:rFonts w:cs="Calibri"/>
                <w:i/>
                <w:sz w:val="18"/>
                <w:szCs w:val="18"/>
              </w:rPr>
              <w:t>Document</w:t>
            </w:r>
          </w:p>
          <w:p w14:paraId="6A2686A8" w14:textId="1547BF34" w:rsidR="00EE515A" w:rsidRPr="00D03B69" w:rsidRDefault="0064682F" w:rsidP="002E3E60">
            <w:pPr>
              <w:spacing w:after="0" w:line="240" w:lineRule="auto"/>
              <w:jc w:val="both"/>
              <w:rPr>
                <w:rFonts w:cs="Calibri"/>
                <w:i/>
                <w:sz w:val="18"/>
                <w:szCs w:val="18"/>
              </w:rPr>
            </w:pPr>
            <w:r w:rsidRPr="00D03B69">
              <w:rPr>
                <w:rFonts w:cs="Calibri"/>
                <w:i/>
                <w:sz w:val="18"/>
                <w:szCs w:val="18"/>
              </w:rPr>
              <w:t xml:space="preserve">An internal document will provide a </w:t>
            </w:r>
            <w:r w:rsidR="009A31AC" w:rsidRPr="00D03B69">
              <w:rPr>
                <w:rFonts w:cs="Calibri"/>
                <w:i/>
                <w:sz w:val="18"/>
                <w:szCs w:val="18"/>
              </w:rPr>
              <w:t>support in career planning, return to work (e.g. after maternity leave) or change of qualification.</w:t>
            </w:r>
            <w:r w:rsidR="000C17DC" w:rsidRPr="00D03B69">
              <w:rPr>
                <w:rFonts w:cs="Calibri"/>
                <w:i/>
                <w:sz w:val="18"/>
                <w:szCs w:val="18"/>
              </w:rPr>
              <w:t xml:space="preserve"> This document will also provide employees who want to change their job, instructions on how to prepare a curriculum vitae and a cover letter, as well as tips on assessing job advertisements, seeking convenient vacancies</w:t>
            </w:r>
            <w:r w:rsidR="00687CDA" w:rsidRPr="00D03B69">
              <w:rPr>
                <w:rFonts w:cs="Calibri"/>
                <w:i/>
                <w:sz w:val="18"/>
                <w:szCs w:val="18"/>
              </w:rPr>
              <w:t xml:space="preserve"> (including using social networks</w:t>
            </w:r>
            <w:r w:rsidR="009F6C47" w:rsidRPr="00D03B69">
              <w:rPr>
                <w:rFonts w:cs="Calibri"/>
                <w:i/>
                <w:sz w:val="18"/>
                <w:szCs w:val="18"/>
              </w:rPr>
              <w:t xml:space="preserve">) and on self-presentation during the interview.  </w:t>
            </w:r>
            <w:r w:rsidR="000C17DC" w:rsidRPr="00D03B69">
              <w:rPr>
                <w:rFonts w:cs="Calibri"/>
                <w:i/>
                <w:sz w:val="18"/>
                <w:szCs w:val="18"/>
              </w:rPr>
              <w:t xml:space="preserve"> </w:t>
            </w:r>
            <w:r w:rsidR="009A31AC" w:rsidRPr="00D03B69">
              <w:rPr>
                <w:rFonts w:cs="Calibri"/>
                <w:i/>
                <w:sz w:val="18"/>
                <w:szCs w:val="18"/>
              </w:rPr>
              <w:t xml:space="preserve"> </w:t>
            </w:r>
          </w:p>
        </w:tc>
      </w:tr>
      <w:tr w:rsidR="0046239A" w:rsidRPr="00846CA9" w14:paraId="58E86AC4" w14:textId="77777777" w:rsidTr="00243D1E">
        <w:tc>
          <w:tcPr>
            <w:tcW w:w="9288" w:type="dxa"/>
            <w:gridSpan w:val="5"/>
            <w:shd w:val="clear" w:color="auto" w:fill="B4C6E7"/>
          </w:tcPr>
          <w:p w14:paraId="5F4443C3" w14:textId="3A10804F" w:rsidR="0046239A" w:rsidRPr="00D03B69" w:rsidRDefault="0046239A" w:rsidP="00BA2DC1">
            <w:pPr>
              <w:numPr>
                <w:ilvl w:val="0"/>
                <w:numId w:val="19"/>
              </w:numPr>
              <w:spacing w:after="0" w:line="240" w:lineRule="auto"/>
              <w:jc w:val="both"/>
              <w:rPr>
                <w:rFonts w:eastAsia="Times New Roman" w:cs="Calibri"/>
                <w:i/>
                <w:sz w:val="18"/>
                <w:szCs w:val="18"/>
              </w:rPr>
            </w:pPr>
            <w:r w:rsidRPr="00D03B69">
              <w:rPr>
                <w:rFonts w:cs="Calibri"/>
                <w:i/>
                <w:sz w:val="18"/>
                <w:szCs w:val="18"/>
              </w:rPr>
              <w:t>Defining the post-doctoral position</w:t>
            </w:r>
          </w:p>
        </w:tc>
      </w:tr>
      <w:tr w:rsidR="003775D5" w:rsidRPr="00846CA9" w14:paraId="56DF0977" w14:textId="77777777" w:rsidTr="37C7C435">
        <w:tc>
          <w:tcPr>
            <w:tcW w:w="2410" w:type="dxa"/>
            <w:shd w:val="clear" w:color="auto" w:fill="auto"/>
          </w:tcPr>
          <w:p w14:paraId="5B9CD3F1" w14:textId="4AFE1BF9" w:rsidR="0046239A" w:rsidRPr="00D03B69" w:rsidRDefault="004715AE" w:rsidP="0046239A">
            <w:pPr>
              <w:spacing w:after="0" w:line="240" w:lineRule="auto"/>
              <w:jc w:val="both"/>
              <w:rPr>
                <w:rFonts w:cs="Calibri"/>
                <w:i/>
                <w:sz w:val="18"/>
                <w:szCs w:val="18"/>
              </w:rPr>
            </w:pPr>
            <w:r w:rsidRPr="00D03B69">
              <w:rPr>
                <w:rFonts w:cs="Calibri"/>
                <w:i/>
                <w:sz w:val="18"/>
                <w:szCs w:val="18"/>
              </w:rPr>
              <w:t xml:space="preserve"> A category of researchers with post-doctoral status will be defined by an internal document. The document </w:t>
            </w:r>
            <w:r w:rsidR="00056ABF" w:rsidRPr="00D03B69">
              <w:rPr>
                <w:rFonts w:cs="Calibri"/>
                <w:i/>
                <w:sz w:val="18"/>
                <w:szCs w:val="18"/>
              </w:rPr>
              <w:t>will establish</w:t>
            </w:r>
            <w:r w:rsidRPr="00D03B69">
              <w:rPr>
                <w:rFonts w:cs="Calibri"/>
                <w:i/>
                <w:sz w:val="18"/>
                <w:szCs w:val="18"/>
              </w:rPr>
              <w:t xml:space="preserve">: </w:t>
            </w:r>
          </w:p>
          <w:p w14:paraId="271123FF" w14:textId="5A4278E2" w:rsidR="00B74B86" w:rsidRPr="00D03B69" w:rsidRDefault="0046239A" w:rsidP="007E0CAE">
            <w:pPr>
              <w:numPr>
                <w:ilvl w:val="0"/>
                <w:numId w:val="29"/>
              </w:numPr>
              <w:spacing w:after="0" w:line="240" w:lineRule="auto"/>
              <w:jc w:val="both"/>
              <w:rPr>
                <w:rFonts w:eastAsia="Times New Roman" w:cs="Calibri"/>
                <w:i/>
                <w:sz w:val="18"/>
                <w:szCs w:val="18"/>
              </w:rPr>
            </w:pPr>
            <w:r w:rsidRPr="00D03B69">
              <w:rPr>
                <w:rFonts w:cs="Calibri"/>
                <w:i/>
                <w:sz w:val="18"/>
                <w:szCs w:val="18"/>
              </w:rPr>
              <w:t>Qualifications (</w:t>
            </w:r>
            <w:r w:rsidR="00056ABF" w:rsidRPr="00D03B69">
              <w:rPr>
                <w:rFonts w:cs="Calibri"/>
                <w:i/>
                <w:sz w:val="18"/>
                <w:szCs w:val="18"/>
              </w:rPr>
              <w:t>i.e.,</w:t>
            </w:r>
            <w:r w:rsidRPr="00D03B69">
              <w:rPr>
                <w:rFonts w:cs="Calibri"/>
                <w:i/>
                <w:sz w:val="18"/>
                <w:szCs w:val="18"/>
              </w:rPr>
              <w:t xml:space="preserve"> </w:t>
            </w:r>
            <w:r w:rsidR="00D0690E" w:rsidRPr="00D03B69">
              <w:rPr>
                <w:rFonts w:cs="Calibri"/>
                <w:i/>
                <w:sz w:val="18"/>
                <w:szCs w:val="18"/>
              </w:rPr>
              <w:t>s</w:t>
            </w:r>
            <w:r w:rsidRPr="00D03B69">
              <w:rPr>
                <w:rFonts w:cs="Calibri"/>
                <w:i/>
                <w:sz w:val="18"/>
                <w:szCs w:val="18"/>
              </w:rPr>
              <w:t>pecific knowledge, abilities and skills necessary for successful exercise of the post-doctoral role)</w:t>
            </w:r>
          </w:p>
          <w:p w14:paraId="3637E4C8" w14:textId="6367FAE6" w:rsidR="00B74B86" w:rsidRPr="00D03B69" w:rsidRDefault="0046239A" w:rsidP="007E0CAE">
            <w:pPr>
              <w:numPr>
                <w:ilvl w:val="0"/>
                <w:numId w:val="29"/>
              </w:numPr>
              <w:spacing w:after="0" w:line="240" w:lineRule="auto"/>
              <w:jc w:val="both"/>
              <w:rPr>
                <w:rFonts w:eastAsia="Times New Roman" w:cs="Calibri"/>
                <w:i/>
                <w:sz w:val="18"/>
                <w:szCs w:val="18"/>
              </w:rPr>
            </w:pPr>
            <w:r w:rsidRPr="00D03B69">
              <w:rPr>
                <w:rFonts w:cs="Calibri"/>
                <w:i/>
                <w:sz w:val="18"/>
                <w:szCs w:val="18"/>
              </w:rPr>
              <w:t>Recruitment rules</w:t>
            </w:r>
          </w:p>
          <w:p w14:paraId="083EC21D" w14:textId="3B2C86B0" w:rsidR="00B74B86" w:rsidRPr="00D03B69" w:rsidRDefault="0046239A" w:rsidP="007E0CAE">
            <w:pPr>
              <w:numPr>
                <w:ilvl w:val="0"/>
                <w:numId w:val="29"/>
              </w:numPr>
              <w:spacing w:after="0" w:line="240" w:lineRule="auto"/>
              <w:jc w:val="both"/>
              <w:rPr>
                <w:rFonts w:eastAsia="Times New Roman" w:cs="Calibri"/>
                <w:i/>
                <w:sz w:val="18"/>
                <w:szCs w:val="18"/>
              </w:rPr>
            </w:pPr>
            <w:r w:rsidRPr="00D03B69">
              <w:rPr>
                <w:rFonts w:cs="Calibri"/>
                <w:i/>
                <w:sz w:val="18"/>
                <w:szCs w:val="18"/>
              </w:rPr>
              <w:lastRenderedPageBreak/>
              <w:t>Appointment goals</w:t>
            </w:r>
          </w:p>
          <w:p w14:paraId="61FEE02E" w14:textId="5AA5085D" w:rsidR="00B61140" w:rsidRPr="00D03B69" w:rsidRDefault="0046239A" w:rsidP="007E0CAE">
            <w:pPr>
              <w:numPr>
                <w:ilvl w:val="0"/>
                <w:numId w:val="29"/>
              </w:numPr>
              <w:spacing w:after="0" w:line="240" w:lineRule="auto"/>
              <w:jc w:val="both"/>
              <w:rPr>
                <w:rFonts w:eastAsia="Times New Roman" w:cs="Calibri"/>
                <w:i/>
                <w:sz w:val="18"/>
                <w:szCs w:val="18"/>
              </w:rPr>
            </w:pPr>
            <w:r w:rsidRPr="00D03B69">
              <w:rPr>
                <w:rFonts w:cs="Calibri"/>
                <w:i/>
                <w:sz w:val="18"/>
                <w:szCs w:val="18"/>
              </w:rPr>
              <w:t>Professional development plan</w:t>
            </w:r>
          </w:p>
          <w:p w14:paraId="7A3DAF3C" w14:textId="77777777" w:rsidR="0046239A" w:rsidRPr="00D03B69" w:rsidRDefault="4EDE6772" w:rsidP="4EDE6772">
            <w:pPr>
              <w:numPr>
                <w:ilvl w:val="0"/>
                <w:numId w:val="29"/>
              </w:numPr>
              <w:spacing w:after="0" w:line="240" w:lineRule="auto"/>
              <w:jc w:val="both"/>
              <w:rPr>
                <w:rFonts w:eastAsia="Times New Roman" w:cs="Calibri"/>
                <w:i/>
                <w:sz w:val="18"/>
                <w:szCs w:val="18"/>
              </w:rPr>
            </w:pPr>
            <w:r w:rsidRPr="00D03B69">
              <w:rPr>
                <w:rFonts w:cs="Calibri"/>
                <w:i/>
                <w:sz w:val="18"/>
                <w:szCs w:val="18"/>
              </w:rPr>
              <w:t xml:space="preserve">Duties. </w:t>
            </w:r>
          </w:p>
          <w:p w14:paraId="14427B07" w14:textId="048194FF" w:rsidR="006B5CDE" w:rsidRPr="00D03B69" w:rsidRDefault="006B5CDE" w:rsidP="006B5CDE">
            <w:pPr>
              <w:spacing w:after="0" w:line="240" w:lineRule="auto"/>
              <w:ind w:left="227"/>
              <w:jc w:val="both"/>
              <w:rPr>
                <w:rFonts w:eastAsia="Times New Roman" w:cs="Calibri"/>
                <w:i/>
                <w:sz w:val="18"/>
                <w:szCs w:val="18"/>
              </w:rPr>
            </w:pPr>
          </w:p>
        </w:tc>
        <w:tc>
          <w:tcPr>
            <w:tcW w:w="1232" w:type="dxa"/>
          </w:tcPr>
          <w:p w14:paraId="55767610" w14:textId="1204DB37" w:rsidR="0046239A" w:rsidRPr="00D03B69" w:rsidRDefault="0046239A" w:rsidP="0046239A">
            <w:pPr>
              <w:spacing w:after="0" w:line="240" w:lineRule="auto"/>
              <w:jc w:val="both"/>
              <w:rPr>
                <w:rFonts w:eastAsia="Times New Roman" w:cs="Calibri"/>
                <w:i/>
                <w:sz w:val="18"/>
                <w:szCs w:val="18"/>
              </w:rPr>
            </w:pPr>
            <w:r w:rsidRPr="00D03B69">
              <w:rPr>
                <w:rFonts w:cs="Calibri"/>
                <w:i/>
                <w:sz w:val="18"/>
                <w:szCs w:val="18"/>
              </w:rPr>
              <w:lastRenderedPageBreak/>
              <w:t>21</w:t>
            </w:r>
          </w:p>
        </w:tc>
        <w:tc>
          <w:tcPr>
            <w:tcW w:w="2089" w:type="dxa"/>
            <w:shd w:val="clear" w:color="auto" w:fill="auto"/>
          </w:tcPr>
          <w:p w14:paraId="3C9C1855" w14:textId="5D7A8D81" w:rsidR="0046239A" w:rsidRPr="00D03B69" w:rsidRDefault="00C72D02" w:rsidP="0046239A">
            <w:pPr>
              <w:spacing w:after="0" w:line="240" w:lineRule="auto"/>
              <w:jc w:val="both"/>
              <w:rPr>
                <w:rFonts w:eastAsia="Times New Roman" w:cs="Calibri"/>
                <w:i/>
                <w:sz w:val="18"/>
                <w:szCs w:val="18"/>
              </w:rPr>
            </w:pPr>
            <w:r w:rsidRPr="00D03B69">
              <w:rPr>
                <w:rFonts w:cs="Calibri"/>
                <w:i/>
                <w:sz w:val="18"/>
                <w:szCs w:val="18"/>
              </w:rPr>
              <w:t>Q2/2023</w:t>
            </w:r>
          </w:p>
        </w:tc>
        <w:tc>
          <w:tcPr>
            <w:tcW w:w="1408" w:type="dxa"/>
            <w:shd w:val="clear" w:color="auto" w:fill="auto"/>
          </w:tcPr>
          <w:p w14:paraId="5C44D6E6" w14:textId="77777777" w:rsidR="0046239A" w:rsidRPr="00D03B69" w:rsidRDefault="0046239A" w:rsidP="0046239A">
            <w:pPr>
              <w:spacing w:after="0" w:line="240" w:lineRule="auto"/>
              <w:jc w:val="both"/>
              <w:rPr>
                <w:rFonts w:eastAsia="Times New Roman" w:cs="Calibri"/>
                <w:i/>
                <w:sz w:val="18"/>
                <w:szCs w:val="18"/>
              </w:rPr>
            </w:pPr>
            <w:r w:rsidRPr="00D03B69">
              <w:rPr>
                <w:rFonts w:cs="Calibri"/>
                <w:i/>
                <w:sz w:val="18"/>
                <w:szCs w:val="18"/>
              </w:rPr>
              <w:t>HR Award team</w:t>
            </w:r>
          </w:p>
          <w:p w14:paraId="57F518AF" w14:textId="77777777" w:rsidR="0046239A" w:rsidRPr="00D03B69" w:rsidRDefault="0046239A" w:rsidP="0046239A">
            <w:pPr>
              <w:spacing w:after="0" w:line="240" w:lineRule="auto"/>
              <w:jc w:val="both"/>
              <w:rPr>
                <w:rFonts w:eastAsia="Times New Roman" w:cs="Calibri"/>
                <w:i/>
                <w:sz w:val="18"/>
                <w:szCs w:val="18"/>
              </w:rPr>
            </w:pPr>
            <w:r w:rsidRPr="00D03B69">
              <w:rPr>
                <w:rFonts w:cs="Calibri"/>
                <w:i/>
                <w:sz w:val="18"/>
                <w:szCs w:val="18"/>
              </w:rPr>
              <w:t>Head of the Personnel Office</w:t>
            </w:r>
          </w:p>
          <w:p w14:paraId="4B5E4A86" w14:textId="5D5A905D" w:rsidR="0046239A" w:rsidRPr="00D03B69" w:rsidRDefault="00103441" w:rsidP="0046239A">
            <w:pPr>
              <w:spacing w:after="0" w:line="240" w:lineRule="auto"/>
              <w:jc w:val="both"/>
              <w:rPr>
                <w:rFonts w:eastAsia="Times New Roman" w:cs="Calibri"/>
                <w:i/>
                <w:sz w:val="18"/>
                <w:szCs w:val="18"/>
              </w:rPr>
            </w:pPr>
            <w:r w:rsidRPr="00D03B69">
              <w:rPr>
                <w:rFonts w:cs="Calibri"/>
                <w:i/>
                <w:sz w:val="18"/>
                <w:szCs w:val="18"/>
              </w:rPr>
              <w:t xml:space="preserve">Vice-dean for research and doctoral studies </w:t>
            </w:r>
          </w:p>
        </w:tc>
        <w:tc>
          <w:tcPr>
            <w:tcW w:w="2149" w:type="dxa"/>
            <w:shd w:val="clear" w:color="auto" w:fill="auto"/>
          </w:tcPr>
          <w:p w14:paraId="0BEB9270" w14:textId="06C6A9FA" w:rsidR="002E3E60" w:rsidRPr="00D03B69" w:rsidRDefault="002E3E60" w:rsidP="0046239A">
            <w:pPr>
              <w:spacing w:after="0" w:line="240" w:lineRule="auto"/>
              <w:jc w:val="both"/>
              <w:rPr>
                <w:rFonts w:eastAsia="Times New Roman" w:cs="Calibri"/>
                <w:i/>
                <w:sz w:val="18"/>
                <w:szCs w:val="18"/>
              </w:rPr>
            </w:pPr>
            <w:r w:rsidRPr="00D03B69">
              <w:rPr>
                <w:rFonts w:cs="Calibri"/>
                <w:i/>
                <w:sz w:val="18"/>
                <w:szCs w:val="18"/>
              </w:rPr>
              <w:t>Document</w:t>
            </w:r>
          </w:p>
          <w:p w14:paraId="7B5DC1C1" w14:textId="165EEED8" w:rsidR="0046239A" w:rsidRPr="00D03B69" w:rsidRDefault="0046239A" w:rsidP="0046239A">
            <w:pPr>
              <w:spacing w:after="0" w:line="240" w:lineRule="auto"/>
              <w:jc w:val="both"/>
              <w:rPr>
                <w:rFonts w:eastAsia="Times New Roman" w:cs="Calibri"/>
                <w:i/>
                <w:sz w:val="18"/>
                <w:szCs w:val="18"/>
              </w:rPr>
            </w:pPr>
            <w:r w:rsidRPr="00D03B69">
              <w:rPr>
                <w:rFonts w:cs="Calibri"/>
                <w:i/>
                <w:sz w:val="18"/>
                <w:szCs w:val="18"/>
              </w:rPr>
              <w:t>Number of post-doctoral students</w:t>
            </w:r>
          </w:p>
        </w:tc>
      </w:tr>
      <w:tr w:rsidR="0046239A" w:rsidRPr="00846CA9" w14:paraId="71DCF7B6" w14:textId="77777777" w:rsidTr="00243D1E">
        <w:trPr>
          <w:trHeight w:val="140"/>
        </w:trPr>
        <w:tc>
          <w:tcPr>
            <w:tcW w:w="9288" w:type="dxa"/>
            <w:gridSpan w:val="5"/>
            <w:shd w:val="clear" w:color="auto" w:fill="B4C6E7"/>
          </w:tcPr>
          <w:p w14:paraId="145C27FD" w14:textId="286C9E39" w:rsidR="0046239A" w:rsidRPr="00D03B69" w:rsidRDefault="0046239A" w:rsidP="002D6A1C">
            <w:pPr>
              <w:numPr>
                <w:ilvl w:val="0"/>
                <w:numId w:val="19"/>
              </w:numPr>
              <w:spacing w:after="0" w:line="240" w:lineRule="auto"/>
              <w:jc w:val="both"/>
              <w:rPr>
                <w:rFonts w:cs="Calibri"/>
                <w:i/>
                <w:sz w:val="18"/>
                <w:szCs w:val="18"/>
              </w:rPr>
            </w:pPr>
            <w:r w:rsidRPr="00D03B69">
              <w:rPr>
                <w:rFonts w:cs="Calibri"/>
                <w:i/>
                <w:sz w:val="18"/>
                <w:szCs w:val="18"/>
              </w:rPr>
              <w:t>Support of junior researchers</w:t>
            </w:r>
          </w:p>
        </w:tc>
      </w:tr>
      <w:tr w:rsidR="003775D5" w:rsidRPr="00846CA9" w14:paraId="7A274F8D" w14:textId="77777777" w:rsidTr="37C7C435">
        <w:trPr>
          <w:trHeight w:val="1095"/>
        </w:trPr>
        <w:tc>
          <w:tcPr>
            <w:tcW w:w="2410" w:type="dxa"/>
            <w:shd w:val="clear" w:color="auto" w:fill="auto"/>
          </w:tcPr>
          <w:p w14:paraId="376FD613" w14:textId="6E8495E4" w:rsidR="0046239A" w:rsidRPr="00D03B69" w:rsidRDefault="00DF4A87" w:rsidP="0085529D">
            <w:pPr>
              <w:spacing w:after="0" w:line="240" w:lineRule="auto"/>
              <w:jc w:val="both"/>
              <w:rPr>
                <w:rFonts w:cs="Calibri"/>
                <w:i/>
                <w:sz w:val="18"/>
                <w:szCs w:val="18"/>
              </w:rPr>
            </w:pPr>
            <w:r w:rsidRPr="00D03B69">
              <w:rPr>
                <w:rFonts w:cs="Calibri"/>
                <w:i/>
                <w:sz w:val="18"/>
                <w:szCs w:val="18"/>
              </w:rPr>
              <w:t>F</w:t>
            </w:r>
            <w:r w:rsidR="0046239A" w:rsidRPr="00D03B69">
              <w:rPr>
                <w:rFonts w:cs="Calibri"/>
                <w:i/>
                <w:sz w:val="18"/>
                <w:szCs w:val="18"/>
              </w:rPr>
              <w:t xml:space="preserve">unding of young </w:t>
            </w:r>
            <w:r w:rsidRPr="00D03B69">
              <w:rPr>
                <w:rFonts w:cs="Calibri"/>
                <w:i/>
                <w:sz w:val="18"/>
                <w:szCs w:val="18"/>
              </w:rPr>
              <w:t>employees research</w:t>
            </w:r>
            <w:r w:rsidR="000E28D0" w:rsidRPr="00D03B69">
              <w:rPr>
                <w:rFonts w:cs="Calibri"/>
                <w:i/>
                <w:sz w:val="18"/>
                <w:szCs w:val="18"/>
              </w:rPr>
              <w:t xml:space="preserve"> will be increased</w:t>
            </w:r>
            <w:r w:rsidR="0046239A" w:rsidRPr="00D03B69">
              <w:rPr>
                <w:rFonts w:cs="Calibri"/>
                <w:i/>
                <w:sz w:val="18"/>
                <w:szCs w:val="18"/>
              </w:rPr>
              <w:t>.</w:t>
            </w:r>
            <w:r w:rsidR="00910844" w:rsidRPr="00D03B69">
              <w:rPr>
                <w:rFonts w:cs="Calibri"/>
                <w:i/>
                <w:sz w:val="18"/>
                <w:szCs w:val="18"/>
              </w:rPr>
              <w:t xml:space="preserve"> F</w:t>
            </w:r>
            <w:r w:rsidR="00910844" w:rsidRPr="00D03B69">
              <w:rPr>
                <w:rFonts w:cs="Calibri"/>
                <w:i/>
                <w:sz w:val="18"/>
                <w:szCs w:val="18"/>
                <w:shd w:val="clear" w:color="auto" w:fill="FFFFFF"/>
              </w:rPr>
              <w:t>unding of young employees research will be increased. Assuming that the current level of public funding of the Faculty of Pharmacy is maintained, financial support for young researchers will be increased by 3% during the implementation of the Action Plan.</w:t>
            </w:r>
          </w:p>
        </w:tc>
        <w:tc>
          <w:tcPr>
            <w:tcW w:w="1232" w:type="dxa"/>
          </w:tcPr>
          <w:p w14:paraId="7263C63C" w14:textId="17816990" w:rsidR="0046239A" w:rsidRPr="00D03B69" w:rsidRDefault="0046239A" w:rsidP="0085529D">
            <w:pPr>
              <w:spacing w:after="0" w:line="240" w:lineRule="auto"/>
              <w:jc w:val="both"/>
              <w:rPr>
                <w:rFonts w:cs="Calibri"/>
                <w:i/>
                <w:sz w:val="18"/>
                <w:szCs w:val="18"/>
              </w:rPr>
            </w:pPr>
            <w:r w:rsidRPr="00D03B69">
              <w:rPr>
                <w:rFonts w:cs="Calibri"/>
                <w:i/>
                <w:sz w:val="18"/>
                <w:szCs w:val="18"/>
              </w:rPr>
              <w:t>26, 36</w:t>
            </w:r>
          </w:p>
        </w:tc>
        <w:tc>
          <w:tcPr>
            <w:tcW w:w="2089" w:type="dxa"/>
            <w:shd w:val="clear" w:color="auto" w:fill="auto"/>
          </w:tcPr>
          <w:p w14:paraId="42EC0E8B" w14:textId="5E1A2720" w:rsidR="0046239A" w:rsidRPr="00D03B69" w:rsidRDefault="00F36F6F" w:rsidP="0085529D">
            <w:pPr>
              <w:spacing w:after="0" w:line="240" w:lineRule="auto"/>
              <w:jc w:val="both"/>
              <w:rPr>
                <w:rFonts w:eastAsia="Times New Roman" w:cs="Calibri"/>
                <w:i/>
                <w:sz w:val="18"/>
                <w:szCs w:val="18"/>
              </w:rPr>
            </w:pPr>
            <w:r w:rsidRPr="00D03B69">
              <w:rPr>
                <w:rFonts w:cs="Calibri"/>
                <w:i/>
                <w:sz w:val="18"/>
                <w:szCs w:val="18"/>
              </w:rPr>
              <w:t>Q1/2024</w:t>
            </w:r>
          </w:p>
        </w:tc>
        <w:tc>
          <w:tcPr>
            <w:tcW w:w="1408" w:type="dxa"/>
            <w:shd w:val="clear" w:color="auto" w:fill="auto"/>
          </w:tcPr>
          <w:p w14:paraId="6AB3DF0F" w14:textId="77777777" w:rsidR="0046239A" w:rsidRPr="00D03B69" w:rsidRDefault="0046239A" w:rsidP="0085529D">
            <w:pPr>
              <w:spacing w:after="0" w:line="240" w:lineRule="auto"/>
              <w:jc w:val="both"/>
              <w:rPr>
                <w:rFonts w:eastAsia="Times New Roman" w:cs="Calibri"/>
                <w:i/>
                <w:sz w:val="18"/>
                <w:szCs w:val="18"/>
              </w:rPr>
            </w:pPr>
            <w:r w:rsidRPr="00D03B69">
              <w:rPr>
                <w:rFonts w:cs="Calibri"/>
                <w:i/>
                <w:sz w:val="18"/>
                <w:szCs w:val="18"/>
              </w:rPr>
              <w:t>HR Award team</w:t>
            </w:r>
          </w:p>
          <w:p w14:paraId="6C60EA85" w14:textId="77777777" w:rsidR="0046239A" w:rsidRPr="00D03B69" w:rsidRDefault="0046239A" w:rsidP="0085529D">
            <w:pPr>
              <w:spacing w:after="0" w:line="240" w:lineRule="auto"/>
              <w:jc w:val="both"/>
              <w:rPr>
                <w:rFonts w:eastAsia="Times New Roman" w:cs="Calibri"/>
                <w:i/>
                <w:sz w:val="18"/>
                <w:szCs w:val="18"/>
              </w:rPr>
            </w:pPr>
            <w:r w:rsidRPr="00D03B69">
              <w:rPr>
                <w:rFonts w:cs="Calibri"/>
                <w:i/>
                <w:sz w:val="18"/>
                <w:szCs w:val="18"/>
              </w:rPr>
              <w:t>Head of the Personnel Office</w:t>
            </w:r>
          </w:p>
          <w:p w14:paraId="51FA5281" w14:textId="77777777" w:rsidR="000B2E08" w:rsidRPr="00D03B69" w:rsidRDefault="000B2E08" w:rsidP="0085529D">
            <w:pPr>
              <w:spacing w:after="0" w:line="240" w:lineRule="auto"/>
              <w:jc w:val="both"/>
              <w:rPr>
                <w:rFonts w:eastAsia="Times New Roman" w:cs="Calibri"/>
                <w:i/>
                <w:sz w:val="18"/>
                <w:szCs w:val="18"/>
              </w:rPr>
            </w:pPr>
            <w:r w:rsidRPr="00D03B69">
              <w:rPr>
                <w:rFonts w:cs="Calibri"/>
                <w:i/>
                <w:sz w:val="18"/>
                <w:szCs w:val="18"/>
              </w:rPr>
              <w:t>Vice-dean for research and doctoral studies</w:t>
            </w:r>
          </w:p>
          <w:p w14:paraId="3C7F4033" w14:textId="0A839C78" w:rsidR="00A82355" w:rsidRPr="00D03B69" w:rsidRDefault="00A82355" w:rsidP="0085529D">
            <w:pPr>
              <w:spacing w:after="0" w:line="240" w:lineRule="auto"/>
              <w:jc w:val="both"/>
              <w:rPr>
                <w:rFonts w:eastAsia="Times New Roman" w:cs="Calibri"/>
                <w:i/>
                <w:sz w:val="18"/>
                <w:szCs w:val="18"/>
              </w:rPr>
            </w:pPr>
            <w:r w:rsidRPr="00D03B69">
              <w:rPr>
                <w:rFonts w:cs="Calibri"/>
                <w:i/>
                <w:sz w:val="18"/>
                <w:szCs w:val="18"/>
              </w:rPr>
              <w:t>Faculty bursary</w:t>
            </w:r>
          </w:p>
        </w:tc>
        <w:tc>
          <w:tcPr>
            <w:tcW w:w="2149" w:type="dxa"/>
            <w:shd w:val="clear" w:color="auto" w:fill="auto"/>
          </w:tcPr>
          <w:p w14:paraId="6AD6495F" w14:textId="77777777" w:rsidR="0046239A" w:rsidRPr="00D03B69" w:rsidRDefault="00617F04" w:rsidP="0085529D">
            <w:pPr>
              <w:spacing w:after="0" w:line="240" w:lineRule="auto"/>
              <w:jc w:val="both"/>
              <w:rPr>
                <w:rFonts w:cs="Calibri"/>
                <w:i/>
                <w:sz w:val="18"/>
                <w:szCs w:val="18"/>
              </w:rPr>
            </w:pPr>
            <w:r w:rsidRPr="00D03B69">
              <w:rPr>
                <w:rFonts w:cs="Calibri"/>
                <w:i/>
                <w:sz w:val="18"/>
                <w:szCs w:val="18"/>
              </w:rPr>
              <w:t>Number of implemented research projects</w:t>
            </w:r>
          </w:p>
          <w:p w14:paraId="585C30DD" w14:textId="558BFA4D" w:rsidR="008233FA" w:rsidRPr="00D03B69" w:rsidRDefault="00D5718F" w:rsidP="0085529D">
            <w:pPr>
              <w:spacing w:after="0" w:line="240" w:lineRule="auto"/>
              <w:jc w:val="both"/>
              <w:rPr>
                <w:rFonts w:eastAsia="Times New Roman" w:cs="Calibri"/>
                <w:i/>
                <w:sz w:val="18"/>
                <w:szCs w:val="18"/>
              </w:rPr>
            </w:pPr>
            <w:r w:rsidRPr="00D03B69">
              <w:rPr>
                <w:rFonts w:cs="Calibri"/>
                <w:i/>
                <w:sz w:val="18"/>
                <w:szCs w:val="18"/>
              </w:rPr>
              <w:t>The indicator will be research projects carried out by researchers at the R1 and R2 levels. Our target is to get junior researchers (R1 and R2) to participate in 50% of the projects carried out at the Faculty of Pharmacy.</w:t>
            </w:r>
          </w:p>
        </w:tc>
      </w:tr>
      <w:tr w:rsidR="003775D5" w:rsidRPr="00846CA9" w14:paraId="58E7CA8C" w14:textId="77777777" w:rsidTr="37C7C435">
        <w:trPr>
          <w:trHeight w:val="1095"/>
        </w:trPr>
        <w:tc>
          <w:tcPr>
            <w:tcW w:w="2410" w:type="dxa"/>
            <w:shd w:val="clear" w:color="auto" w:fill="auto"/>
          </w:tcPr>
          <w:p w14:paraId="29DFEB7F" w14:textId="40A721CC" w:rsidR="0046239A" w:rsidRPr="00D03B69" w:rsidRDefault="0046239A" w:rsidP="0085529D">
            <w:pPr>
              <w:spacing w:after="0" w:line="240" w:lineRule="auto"/>
              <w:jc w:val="both"/>
              <w:rPr>
                <w:rFonts w:cs="Calibri"/>
                <w:i/>
                <w:sz w:val="18"/>
                <w:szCs w:val="18"/>
              </w:rPr>
            </w:pPr>
            <w:r w:rsidRPr="00D03B69">
              <w:rPr>
                <w:rFonts w:cs="Calibri"/>
                <w:i/>
                <w:sz w:val="18"/>
                <w:szCs w:val="18"/>
              </w:rPr>
              <w:t xml:space="preserve">Supervisors will receive </w:t>
            </w:r>
            <w:r w:rsidR="005B1D5B" w:rsidRPr="00D03B69">
              <w:rPr>
                <w:rFonts w:cs="Calibri"/>
                <w:i/>
                <w:sz w:val="18"/>
                <w:szCs w:val="18"/>
              </w:rPr>
              <w:t>systematic</w:t>
            </w:r>
            <w:r w:rsidRPr="00D03B69">
              <w:rPr>
                <w:rFonts w:cs="Calibri"/>
                <w:i/>
                <w:sz w:val="18"/>
                <w:szCs w:val="18"/>
              </w:rPr>
              <w:t xml:space="preserve"> support in the field of leadership of researchers. </w:t>
            </w:r>
          </w:p>
        </w:tc>
        <w:tc>
          <w:tcPr>
            <w:tcW w:w="1232" w:type="dxa"/>
          </w:tcPr>
          <w:p w14:paraId="442F31A8" w14:textId="7DB95A33" w:rsidR="0046239A" w:rsidRPr="00D03B69" w:rsidRDefault="00286058" w:rsidP="0085529D">
            <w:pPr>
              <w:spacing w:after="0" w:line="240" w:lineRule="auto"/>
              <w:jc w:val="both"/>
              <w:rPr>
                <w:rFonts w:cs="Calibri"/>
                <w:i/>
                <w:sz w:val="18"/>
                <w:szCs w:val="18"/>
              </w:rPr>
            </w:pPr>
            <w:r w:rsidRPr="00D03B69">
              <w:rPr>
                <w:rFonts w:cs="Calibri"/>
                <w:i/>
                <w:sz w:val="18"/>
                <w:szCs w:val="18"/>
              </w:rPr>
              <w:t>28, 29, 36, 38, 40</w:t>
            </w:r>
          </w:p>
        </w:tc>
        <w:tc>
          <w:tcPr>
            <w:tcW w:w="2089" w:type="dxa"/>
            <w:shd w:val="clear" w:color="auto" w:fill="auto"/>
          </w:tcPr>
          <w:p w14:paraId="52D2A0B7" w14:textId="7AD0608A" w:rsidR="0046239A" w:rsidRPr="00D03B69" w:rsidRDefault="00894D98" w:rsidP="0085529D">
            <w:pPr>
              <w:spacing w:after="0" w:line="240" w:lineRule="auto"/>
              <w:jc w:val="both"/>
              <w:rPr>
                <w:rFonts w:eastAsia="Times New Roman" w:cs="Calibri"/>
                <w:i/>
                <w:sz w:val="18"/>
                <w:szCs w:val="18"/>
              </w:rPr>
            </w:pPr>
            <w:r w:rsidRPr="00D03B69">
              <w:rPr>
                <w:rFonts w:cs="Calibri"/>
                <w:i/>
                <w:sz w:val="18"/>
                <w:szCs w:val="18"/>
              </w:rPr>
              <w:t>Q4/2023</w:t>
            </w:r>
          </w:p>
        </w:tc>
        <w:tc>
          <w:tcPr>
            <w:tcW w:w="1408" w:type="dxa"/>
            <w:shd w:val="clear" w:color="auto" w:fill="auto"/>
          </w:tcPr>
          <w:p w14:paraId="1B1ECCB6" w14:textId="77777777" w:rsidR="0046239A" w:rsidRPr="00D03B69" w:rsidRDefault="0046239A" w:rsidP="0085529D">
            <w:pPr>
              <w:spacing w:after="0" w:line="240" w:lineRule="auto"/>
              <w:jc w:val="both"/>
              <w:rPr>
                <w:rFonts w:eastAsia="Times New Roman" w:cs="Calibri"/>
                <w:i/>
                <w:sz w:val="18"/>
                <w:szCs w:val="18"/>
              </w:rPr>
            </w:pPr>
            <w:r w:rsidRPr="00D03B69">
              <w:rPr>
                <w:rFonts w:cs="Calibri"/>
                <w:i/>
                <w:sz w:val="18"/>
                <w:szCs w:val="18"/>
              </w:rPr>
              <w:t>HR Award team</w:t>
            </w:r>
          </w:p>
          <w:p w14:paraId="07A02734" w14:textId="77777777" w:rsidR="0046239A" w:rsidRPr="00D03B69" w:rsidRDefault="0046239A" w:rsidP="0085529D">
            <w:pPr>
              <w:spacing w:after="0" w:line="240" w:lineRule="auto"/>
              <w:jc w:val="both"/>
              <w:rPr>
                <w:rFonts w:eastAsia="Times New Roman" w:cs="Calibri"/>
                <w:i/>
                <w:sz w:val="18"/>
                <w:szCs w:val="18"/>
              </w:rPr>
            </w:pPr>
            <w:r w:rsidRPr="00D03B69">
              <w:rPr>
                <w:rFonts w:cs="Calibri"/>
                <w:i/>
                <w:sz w:val="18"/>
                <w:szCs w:val="18"/>
              </w:rPr>
              <w:t>Head of the Personnel Office</w:t>
            </w:r>
          </w:p>
          <w:p w14:paraId="63827986" w14:textId="77777777" w:rsidR="00F10D47" w:rsidRPr="00D03B69" w:rsidRDefault="00995A85" w:rsidP="0085529D">
            <w:pPr>
              <w:spacing w:after="0" w:line="240" w:lineRule="auto"/>
              <w:jc w:val="both"/>
              <w:rPr>
                <w:rFonts w:eastAsia="Times New Roman" w:cs="Calibri"/>
                <w:i/>
                <w:sz w:val="18"/>
                <w:szCs w:val="18"/>
              </w:rPr>
            </w:pPr>
            <w:r w:rsidRPr="00D03B69">
              <w:rPr>
                <w:rFonts w:cs="Calibri"/>
                <w:i/>
                <w:sz w:val="18"/>
                <w:szCs w:val="18"/>
              </w:rPr>
              <w:t xml:space="preserve">Vice-dean for research and doctoral studies </w:t>
            </w:r>
          </w:p>
          <w:p w14:paraId="3F0A6598" w14:textId="0001E388" w:rsidR="00A2298F" w:rsidRPr="00D03B69" w:rsidRDefault="0046239A" w:rsidP="0085529D">
            <w:pPr>
              <w:spacing w:after="0" w:line="240" w:lineRule="auto"/>
              <w:jc w:val="both"/>
              <w:rPr>
                <w:rFonts w:eastAsia="Times New Roman" w:cs="Calibri"/>
                <w:i/>
                <w:sz w:val="18"/>
                <w:szCs w:val="18"/>
              </w:rPr>
            </w:pPr>
            <w:r w:rsidRPr="00D03B69">
              <w:rPr>
                <w:rFonts w:cs="Calibri"/>
                <w:i/>
                <w:sz w:val="18"/>
                <w:szCs w:val="18"/>
              </w:rPr>
              <w:t>Head of Lifelong Learning Institute</w:t>
            </w:r>
          </w:p>
        </w:tc>
        <w:tc>
          <w:tcPr>
            <w:tcW w:w="2149" w:type="dxa"/>
            <w:shd w:val="clear" w:color="auto" w:fill="auto"/>
          </w:tcPr>
          <w:p w14:paraId="0DAA8BEC" w14:textId="77777777" w:rsidR="0046239A" w:rsidRPr="00D03B69" w:rsidRDefault="0046239A" w:rsidP="0085529D">
            <w:pPr>
              <w:spacing w:after="0" w:line="240" w:lineRule="auto"/>
              <w:jc w:val="both"/>
              <w:rPr>
                <w:rFonts w:cs="Calibri"/>
                <w:i/>
                <w:sz w:val="18"/>
                <w:szCs w:val="18"/>
              </w:rPr>
            </w:pPr>
            <w:r w:rsidRPr="00D03B69">
              <w:rPr>
                <w:rFonts w:cs="Calibri"/>
                <w:i/>
                <w:sz w:val="18"/>
                <w:szCs w:val="18"/>
              </w:rPr>
              <w:t>Number of trained employees</w:t>
            </w:r>
          </w:p>
          <w:p w14:paraId="06BB383A" w14:textId="77777777" w:rsidR="00F3451D" w:rsidRPr="00D03B69" w:rsidRDefault="0046239A" w:rsidP="0085529D">
            <w:pPr>
              <w:spacing w:after="0" w:line="240" w:lineRule="auto"/>
              <w:jc w:val="both"/>
              <w:rPr>
                <w:rFonts w:cs="Calibri"/>
                <w:i/>
                <w:sz w:val="18"/>
                <w:szCs w:val="18"/>
              </w:rPr>
            </w:pPr>
            <w:r w:rsidRPr="00D03B69">
              <w:rPr>
                <w:rFonts w:cs="Calibri"/>
                <w:i/>
                <w:sz w:val="18"/>
                <w:szCs w:val="18"/>
              </w:rPr>
              <w:t>e-learning</w:t>
            </w:r>
          </w:p>
          <w:p w14:paraId="5E958FB7" w14:textId="5768CF0D" w:rsidR="000602E6" w:rsidRPr="00D03B69" w:rsidRDefault="000602E6" w:rsidP="0085529D">
            <w:pPr>
              <w:spacing w:after="0" w:line="240" w:lineRule="auto"/>
              <w:jc w:val="both"/>
              <w:rPr>
                <w:rFonts w:cs="Calibri"/>
                <w:i/>
                <w:sz w:val="18"/>
                <w:szCs w:val="18"/>
              </w:rPr>
            </w:pPr>
            <w:r w:rsidRPr="00D03B69">
              <w:rPr>
                <w:rFonts w:cs="Calibri"/>
                <w:i/>
                <w:sz w:val="18"/>
                <w:szCs w:val="18"/>
              </w:rPr>
              <w:t>Our target is to train 100% of employees (excluding long-term absent employees – e.g. maternity leave, long-term sickness, mobility, penalty execution, public office performance – these employees will individually go through the training after their return to work). Regarding the second indicator – e-learning, the goal is a user-friendly e-learning, which will allow employees to access relevant information whenever they need it.</w:t>
            </w:r>
          </w:p>
        </w:tc>
      </w:tr>
      <w:tr w:rsidR="003775D5" w:rsidRPr="00846CA9" w14:paraId="503AA4EF" w14:textId="77777777" w:rsidTr="37C7C435">
        <w:trPr>
          <w:trHeight w:val="1095"/>
        </w:trPr>
        <w:tc>
          <w:tcPr>
            <w:tcW w:w="2410" w:type="dxa"/>
            <w:shd w:val="clear" w:color="auto" w:fill="auto"/>
          </w:tcPr>
          <w:p w14:paraId="5EEEFC19" w14:textId="6BE8F762" w:rsidR="0046239A" w:rsidRPr="00D03B69" w:rsidRDefault="0046239A" w:rsidP="0085529D">
            <w:pPr>
              <w:spacing w:after="0" w:line="240" w:lineRule="auto"/>
              <w:jc w:val="both"/>
              <w:rPr>
                <w:rFonts w:cs="Calibri"/>
                <w:i/>
                <w:sz w:val="18"/>
                <w:szCs w:val="18"/>
              </w:rPr>
            </w:pPr>
            <w:r w:rsidRPr="00D03B69">
              <w:rPr>
                <w:rFonts w:cs="Calibri"/>
                <w:i/>
                <w:sz w:val="18"/>
                <w:szCs w:val="18"/>
              </w:rPr>
              <w:t xml:space="preserve">Junior researchers will </w:t>
            </w:r>
            <w:r w:rsidR="001D5BA4" w:rsidRPr="00D03B69">
              <w:rPr>
                <w:rFonts w:cs="Calibri"/>
                <w:i/>
                <w:sz w:val="18"/>
                <w:szCs w:val="18"/>
              </w:rPr>
              <w:t>systematically be informed</w:t>
            </w:r>
            <w:r w:rsidR="004F69A3" w:rsidRPr="00D03B69">
              <w:rPr>
                <w:rFonts w:cs="Calibri"/>
                <w:i/>
                <w:sz w:val="18"/>
                <w:szCs w:val="18"/>
              </w:rPr>
              <w:t xml:space="preserve"> </w:t>
            </w:r>
            <w:r w:rsidRPr="00D03B69">
              <w:rPr>
                <w:rFonts w:cs="Calibri"/>
                <w:i/>
                <w:sz w:val="18"/>
                <w:szCs w:val="18"/>
              </w:rPr>
              <w:t>by the Office for External Relations and Internationalization.</w:t>
            </w:r>
          </w:p>
        </w:tc>
        <w:tc>
          <w:tcPr>
            <w:tcW w:w="1232" w:type="dxa"/>
          </w:tcPr>
          <w:p w14:paraId="114A309D" w14:textId="086A6E67" w:rsidR="0046239A" w:rsidRPr="00D03B69" w:rsidRDefault="0046239A" w:rsidP="0085529D">
            <w:pPr>
              <w:spacing w:after="0" w:line="240" w:lineRule="auto"/>
              <w:jc w:val="both"/>
              <w:rPr>
                <w:rFonts w:eastAsia="Times New Roman" w:cs="Calibri"/>
                <w:i/>
                <w:sz w:val="18"/>
                <w:szCs w:val="18"/>
              </w:rPr>
            </w:pPr>
            <w:r w:rsidRPr="00D03B69">
              <w:rPr>
                <w:rFonts w:cs="Calibri"/>
                <w:i/>
                <w:sz w:val="18"/>
                <w:szCs w:val="18"/>
              </w:rPr>
              <w:t>29</w:t>
            </w:r>
          </w:p>
        </w:tc>
        <w:tc>
          <w:tcPr>
            <w:tcW w:w="2089" w:type="dxa"/>
            <w:shd w:val="clear" w:color="auto" w:fill="auto"/>
          </w:tcPr>
          <w:p w14:paraId="6637AF3B" w14:textId="70A64BC2" w:rsidR="0046239A" w:rsidRPr="00D03B69" w:rsidRDefault="00F009DD" w:rsidP="0085529D">
            <w:pPr>
              <w:spacing w:after="0" w:line="240" w:lineRule="auto"/>
              <w:jc w:val="both"/>
              <w:rPr>
                <w:rFonts w:eastAsia="Times New Roman" w:cs="Calibri"/>
                <w:i/>
                <w:sz w:val="18"/>
                <w:szCs w:val="18"/>
              </w:rPr>
            </w:pPr>
            <w:r w:rsidRPr="00D03B69">
              <w:rPr>
                <w:rFonts w:cs="Calibri"/>
                <w:i/>
                <w:sz w:val="18"/>
                <w:szCs w:val="18"/>
              </w:rPr>
              <w:t>Q2/2022</w:t>
            </w:r>
          </w:p>
        </w:tc>
        <w:tc>
          <w:tcPr>
            <w:tcW w:w="1408" w:type="dxa"/>
            <w:shd w:val="clear" w:color="auto" w:fill="auto"/>
          </w:tcPr>
          <w:p w14:paraId="3EF8E2AF" w14:textId="77777777" w:rsidR="0046239A" w:rsidRPr="00D03B69" w:rsidRDefault="0046239A" w:rsidP="0085529D">
            <w:pPr>
              <w:spacing w:after="0" w:line="240" w:lineRule="auto"/>
              <w:jc w:val="both"/>
              <w:rPr>
                <w:rFonts w:eastAsia="Times New Roman" w:cs="Calibri"/>
                <w:i/>
                <w:sz w:val="18"/>
                <w:szCs w:val="18"/>
              </w:rPr>
            </w:pPr>
            <w:r w:rsidRPr="00D03B69">
              <w:rPr>
                <w:rFonts w:cs="Calibri"/>
                <w:i/>
                <w:sz w:val="18"/>
                <w:szCs w:val="18"/>
              </w:rPr>
              <w:t>HR Award team</w:t>
            </w:r>
          </w:p>
          <w:p w14:paraId="6D1D3C3F" w14:textId="77777777" w:rsidR="0046239A" w:rsidRPr="00D03B69" w:rsidRDefault="0046239A" w:rsidP="0085529D">
            <w:pPr>
              <w:spacing w:after="0" w:line="240" w:lineRule="auto"/>
              <w:jc w:val="both"/>
              <w:rPr>
                <w:rFonts w:eastAsia="Times New Roman" w:cs="Calibri"/>
                <w:i/>
                <w:sz w:val="18"/>
                <w:szCs w:val="18"/>
              </w:rPr>
            </w:pPr>
            <w:r w:rsidRPr="00D03B69">
              <w:rPr>
                <w:rFonts w:cs="Calibri"/>
                <w:i/>
                <w:sz w:val="18"/>
                <w:szCs w:val="18"/>
              </w:rPr>
              <w:t>Head of the Personnel Office</w:t>
            </w:r>
          </w:p>
          <w:p w14:paraId="014A4D1E" w14:textId="336D1DA8" w:rsidR="0046239A" w:rsidRPr="00D03B69" w:rsidRDefault="0046239A" w:rsidP="0085529D">
            <w:pPr>
              <w:spacing w:after="0" w:line="240" w:lineRule="auto"/>
              <w:jc w:val="both"/>
              <w:rPr>
                <w:rFonts w:eastAsia="Times New Roman" w:cs="Calibri"/>
                <w:i/>
                <w:sz w:val="18"/>
                <w:szCs w:val="18"/>
              </w:rPr>
            </w:pPr>
            <w:r w:rsidRPr="00D03B69">
              <w:rPr>
                <w:rFonts w:cs="Calibri"/>
                <w:i/>
                <w:sz w:val="18"/>
                <w:szCs w:val="18"/>
              </w:rPr>
              <w:t>Head of international relations</w:t>
            </w:r>
          </w:p>
        </w:tc>
        <w:tc>
          <w:tcPr>
            <w:tcW w:w="2149" w:type="dxa"/>
            <w:shd w:val="clear" w:color="auto" w:fill="auto"/>
          </w:tcPr>
          <w:p w14:paraId="162BCBAA" w14:textId="77777777" w:rsidR="00A03021" w:rsidRPr="00D03B69" w:rsidRDefault="00A03021" w:rsidP="00A03021">
            <w:pPr>
              <w:spacing w:after="0" w:line="240" w:lineRule="auto"/>
              <w:jc w:val="both"/>
              <w:rPr>
                <w:rFonts w:cs="Calibri"/>
                <w:i/>
                <w:sz w:val="18"/>
                <w:szCs w:val="18"/>
              </w:rPr>
            </w:pPr>
            <w:r w:rsidRPr="00D03B69">
              <w:rPr>
                <w:rFonts w:cs="Calibri"/>
                <w:i/>
                <w:sz w:val="18"/>
                <w:szCs w:val="18"/>
              </w:rPr>
              <w:t>Number of trained employees</w:t>
            </w:r>
          </w:p>
          <w:p w14:paraId="2D3C59E6" w14:textId="77777777" w:rsidR="0046239A" w:rsidRPr="00D03B69" w:rsidRDefault="00A03021" w:rsidP="00A03021">
            <w:pPr>
              <w:spacing w:after="0" w:line="240" w:lineRule="auto"/>
              <w:jc w:val="both"/>
              <w:rPr>
                <w:rFonts w:cs="Calibri"/>
                <w:i/>
                <w:sz w:val="18"/>
                <w:szCs w:val="18"/>
              </w:rPr>
            </w:pPr>
            <w:r w:rsidRPr="00D03B69">
              <w:rPr>
                <w:rFonts w:cs="Calibri"/>
                <w:i/>
                <w:sz w:val="18"/>
                <w:szCs w:val="18"/>
              </w:rPr>
              <w:t>e-learning</w:t>
            </w:r>
          </w:p>
          <w:p w14:paraId="28CE367C" w14:textId="77777777" w:rsidR="00474558" w:rsidRPr="00D03B69" w:rsidRDefault="00E73F1A" w:rsidP="00A03021">
            <w:pPr>
              <w:spacing w:after="0" w:line="240" w:lineRule="auto"/>
              <w:jc w:val="both"/>
              <w:rPr>
                <w:rFonts w:cs="Calibri"/>
                <w:i/>
                <w:sz w:val="18"/>
                <w:szCs w:val="18"/>
              </w:rPr>
            </w:pPr>
            <w:r w:rsidRPr="00D03B69">
              <w:rPr>
                <w:rFonts w:cs="Calibri"/>
                <w:i/>
                <w:sz w:val="18"/>
                <w:szCs w:val="18"/>
              </w:rPr>
              <w:t>Web link</w:t>
            </w:r>
          </w:p>
          <w:p w14:paraId="1A7D33D8" w14:textId="0A0CFA28" w:rsidR="00B35142" w:rsidRPr="00D03B69" w:rsidRDefault="00B35142" w:rsidP="00A03021">
            <w:pPr>
              <w:spacing w:after="0" w:line="240" w:lineRule="auto"/>
              <w:jc w:val="both"/>
              <w:rPr>
                <w:rFonts w:eastAsia="Times New Roman" w:cs="Calibri"/>
                <w:i/>
                <w:sz w:val="18"/>
                <w:szCs w:val="18"/>
              </w:rPr>
            </w:pPr>
            <w:r w:rsidRPr="00D03B69">
              <w:rPr>
                <w:rFonts w:cs="Calibri"/>
                <w:i/>
                <w:sz w:val="18"/>
                <w:szCs w:val="18"/>
              </w:rPr>
              <w:t xml:space="preserve">Our target is to train 100% of employees (excluding long-term absent employees – e.g. maternity leave, long-term sickness, mobility, penalty execution, public office performance – these employees will individually go through the training after their return to work). Regarding the second indicator – e-learning, the goal is a user-friendly e-learning, which will allow </w:t>
            </w:r>
            <w:r w:rsidRPr="00D03B69">
              <w:rPr>
                <w:rFonts w:cs="Calibri"/>
                <w:i/>
                <w:sz w:val="18"/>
                <w:szCs w:val="18"/>
              </w:rPr>
              <w:lastRenderedPageBreak/>
              <w:t>employees to access relevant information whenever they need it.</w:t>
            </w:r>
          </w:p>
        </w:tc>
      </w:tr>
      <w:tr w:rsidR="003775D5" w:rsidRPr="00846CA9" w14:paraId="4436B2BF" w14:textId="77777777" w:rsidTr="37C7C435">
        <w:trPr>
          <w:trHeight w:val="53"/>
        </w:trPr>
        <w:tc>
          <w:tcPr>
            <w:tcW w:w="2410" w:type="dxa"/>
            <w:shd w:val="clear" w:color="auto" w:fill="auto"/>
          </w:tcPr>
          <w:p w14:paraId="45238092" w14:textId="4D81E6EB" w:rsidR="0046239A" w:rsidRPr="00D03B69" w:rsidRDefault="0046239A" w:rsidP="0085529D">
            <w:pPr>
              <w:spacing w:after="0" w:line="240" w:lineRule="auto"/>
              <w:jc w:val="both"/>
              <w:rPr>
                <w:rFonts w:cs="Calibri"/>
                <w:i/>
                <w:sz w:val="18"/>
                <w:szCs w:val="18"/>
              </w:rPr>
            </w:pPr>
            <w:r w:rsidRPr="00D03B69">
              <w:rPr>
                <w:rFonts w:cs="Calibri"/>
                <w:i/>
                <w:sz w:val="18"/>
                <w:szCs w:val="18"/>
              </w:rPr>
              <w:lastRenderedPageBreak/>
              <w:t xml:space="preserve">Researchers (especially R1 and R2) will </w:t>
            </w:r>
            <w:r w:rsidR="00261408" w:rsidRPr="00D03B69">
              <w:rPr>
                <w:rFonts w:cs="Calibri"/>
                <w:i/>
                <w:sz w:val="18"/>
                <w:szCs w:val="18"/>
              </w:rPr>
              <w:t>be systematically developed in</w:t>
            </w:r>
            <w:r w:rsidRPr="00D03B69">
              <w:rPr>
                <w:rFonts w:cs="Calibri"/>
                <w:i/>
                <w:sz w:val="18"/>
                <w:szCs w:val="18"/>
              </w:rPr>
              <w:t xml:space="preserve"> academic writing</w:t>
            </w:r>
            <w:r w:rsidR="003E3925" w:rsidRPr="00D03B69">
              <w:rPr>
                <w:rFonts w:cs="Calibri"/>
                <w:i/>
                <w:sz w:val="18"/>
                <w:szCs w:val="18"/>
              </w:rPr>
              <w:t xml:space="preserve"> skills</w:t>
            </w:r>
            <w:r w:rsidRPr="00D03B69">
              <w:rPr>
                <w:rFonts w:cs="Calibri"/>
                <w:i/>
                <w:sz w:val="18"/>
                <w:szCs w:val="18"/>
              </w:rPr>
              <w:t>.</w:t>
            </w:r>
          </w:p>
        </w:tc>
        <w:tc>
          <w:tcPr>
            <w:tcW w:w="1232" w:type="dxa"/>
          </w:tcPr>
          <w:p w14:paraId="7E0839C0" w14:textId="0705639B" w:rsidR="0046239A" w:rsidRPr="00D03B69" w:rsidRDefault="0046239A" w:rsidP="0085529D">
            <w:pPr>
              <w:spacing w:after="0" w:line="240" w:lineRule="auto"/>
              <w:jc w:val="both"/>
              <w:rPr>
                <w:rFonts w:eastAsia="Times New Roman" w:cs="Calibri"/>
                <w:i/>
                <w:sz w:val="18"/>
                <w:szCs w:val="18"/>
              </w:rPr>
            </w:pPr>
            <w:r w:rsidRPr="00D03B69">
              <w:rPr>
                <w:rFonts w:cs="Calibri"/>
                <w:i/>
                <w:sz w:val="18"/>
                <w:szCs w:val="18"/>
              </w:rPr>
              <w:t>8</w:t>
            </w:r>
          </w:p>
        </w:tc>
        <w:tc>
          <w:tcPr>
            <w:tcW w:w="2089" w:type="dxa"/>
            <w:shd w:val="clear" w:color="auto" w:fill="auto"/>
          </w:tcPr>
          <w:p w14:paraId="1C9C7D5A" w14:textId="39EA8E2E" w:rsidR="0046239A" w:rsidRPr="00D03B69" w:rsidRDefault="00511DD3" w:rsidP="0085529D">
            <w:pPr>
              <w:spacing w:after="0" w:line="240" w:lineRule="auto"/>
              <w:jc w:val="both"/>
              <w:rPr>
                <w:rFonts w:eastAsia="Times New Roman" w:cs="Calibri"/>
                <w:i/>
                <w:sz w:val="18"/>
                <w:szCs w:val="18"/>
              </w:rPr>
            </w:pPr>
            <w:r w:rsidRPr="00D03B69">
              <w:rPr>
                <w:rFonts w:cs="Calibri"/>
                <w:i/>
                <w:sz w:val="18"/>
                <w:szCs w:val="18"/>
              </w:rPr>
              <w:t>Q4/2023</w:t>
            </w:r>
          </w:p>
        </w:tc>
        <w:tc>
          <w:tcPr>
            <w:tcW w:w="1408" w:type="dxa"/>
            <w:shd w:val="clear" w:color="auto" w:fill="auto"/>
          </w:tcPr>
          <w:p w14:paraId="7DCE7535" w14:textId="77777777" w:rsidR="0046239A" w:rsidRPr="00D03B69" w:rsidRDefault="0046239A" w:rsidP="0085529D">
            <w:pPr>
              <w:spacing w:after="0" w:line="240" w:lineRule="auto"/>
              <w:jc w:val="both"/>
              <w:rPr>
                <w:rFonts w:eastAsia="Times New Roman" w:cs="Calibri"/>
                <w:i/>
                <w:sz w:val="18"/>
                <w:szCs w:val="18"/>
              </w:rPr>
            </w:pPr>
            <w:r w:rsidRPr="00D03B69">
              <w:rPr>
                <w:rFonts w:cs="Calibri"/>
                <w:i/>
                <w:sz w:val="18"/>
                <w:szCs w:val="18"/>
              </w:rPr>
              <w:t>HR Award team</w:t>
            </w:r>
          </w:p>
          <w:p w14:paraId="74736963" w14:textId="77777777" w:rsidR="0046239A" w:rsidRPr="00D03B69" w:rsidRDefault="0046239A" w:rsidP="0085529D">
            <w:pPr>
              <w:spacing w:after="0" w:line="240" w:lineRule="auto"/>
              <w:jc w:val="both"/>
              <w:rPr>
                <w:rFonts w:eastAsia="Times New Roman" w:cs="Calibri"/>
                <w:i/>
                <w:sz w:val="18"/>
                <w:szCs w:val="18"/>
              </w:rPr>
            </w:pPr>
            <w:r w:rsidRPr="00D03B69">
              <w:rPr>
                <w:rFonts w:cs="Calibri"/>
                <w:i/>
                <w:sz w:val="18"/>
                <w:szCs w:val="18"/>
              </w:rPr>
              <w:t>Head of the Personnel Office</w:t>
            </w:r>
          </w:p>
          <w:p w14:paraId="61DACB33" w14:textId="77777777" w:rsidR="005E0DB8" w:rsidRPr="00D03B69" w:rsidRDefault="005E0DB8" w:rsidP="0085529D">
            <w:pPr>
              <w:spacing w:after="0" w:line="240" w:lineRule="auto"/>
              <w:jc w:val="both"/>
              <w:rPr>
                <w:rFonts w:eastAsia="Times New Roman" w:cs="Calibri"/>
                <w:i/>
                <w:sz w:val="18"/>
                <w:szCs w:val="18"/>
              </w:rPr>
            </w:pPr>
            <w:r w:rsidRPr="00D03B69">
              <w:rPr>
                <w:rFonts w:cs="Calibri"/>
                <w:i/>
                <w:sz w:val="18"/>
                <w:szCs w:val="18"/>
              </w:rPr>
              <w:t xml:space="preserve">Vice-dean for research and doctoral studies </w:t>
            </w:r>
          </w:p>
          <w:p w14:paraId="3A81B040" w14:textId="4F2537CE" w:rsidR="00F66443" w:rsidRPr="00D03B69" w:rsidRDefault="0046239A" w:rsidP="0085529D">
            <w:pPr>
              <w:spacing w:after="0" w:line="240" w:lineRule="auto"/>
              <w:jc w:val="both"/>
              <w:rPr>
                <w:rFonts w:eastAsia="Times New Roman" w:cs="Calibri"/>
                <w:i/>
                <w:sz w:val="18"/>
                <w:szCs w:val="18"/>
              </w:rPr>
            </w:pPr>
            <w:r w:rsidRPr="00D03B69">
              <w:rPr>
                <w:rFonts w:cs="Calibri"/>
                <w:i/>
                <w:sz w:val="18"/>
                <w:szCs w:val="18"/>
              </w:rPr>
              <w:t>Head of Lifelong Learning Institute</w:t>
            </w:r>
          </w:p>
        </w:tc>
        <w:tc>
          <w:tcPr>
            <w:tcW w:w="2149" w:type="dxa"/>
            <w:shd w:val="clear" w:color="auto" w:fill="auto"/>
          </w:tcPr>
          <w:p w14:paraId="198A7ED3" w14:textId="77777777" w:rsidR="0046239A" w:rsidRPr="00D03B69" w:rsidRDefault="0046239A" w:rsidP="0085529D">
            <w:pPr>
              <w:spacing w:after="0" w:line="240" w:lineRule="auto"/>
              <w:jc w:val="both"/>
              <w:rPr>
                <w:rFonts w:cs="Calibri"/>
                <w:i/>
                <w:sz w:val="18"/>
                <w:szCs w:val="18"/>
              </w:rPr>
            </w:pPr>
            <w:r w:rsidRPr="00D03B69">
              <w:rPr>
                <w:rFonts w:cs="Calibri"/>
                <w:i/>
                <w:sz w:val="18"/>
                <w:szCs w:val="18"/>
              </w:rPr>
              <w:t>Number of trained employees</w:t>
            </w:r>
          </w:p>
          <w:p w14:paraId="1517228E" w14:textId="77777777" w:rsidR="0046239A" w:rsidRPr="00D03B69" w:rsidRDefault="0046239A" w:rsidP="0085529D">
            <w:pPr>
              <w:spacing w:after="0" w:line="240" w:lineRule="auto"/>
              <w:jc w:val="both"/>
              <w:rPr>
                <w:rFonts w:cs="Calibri"/>
                <w:i/>
                <w:sz w:val="18"/>
                <w:szCs w:val="18"/>
              </w:rPr>
            </w:pPr>
            <w:r w:rsidRPr="00D03B69">
              <w:rPr>
                <w:rFonts w:cs="Calibri"/>
                <w:i/>
                <w:sz w:val="18"/>
                <w:szCs w:val="18"/>
              </w:rPr>
              <w:t>e-learning</w:t>
            </w:r>
          </w:p>
          <w:p w14:paraId="1C5356D4" w14:textId="3395537D" w:rsidR="006274CD" w:rsidRPr="00D03B69" w:rsidRDefault="006274CD" w:rsidP="0085529D">
            <w:pPr>
              <w:spacing w:after="0" w:line="240" w:lineRule="auto"/>
              <w:jc w:val="both"/>
              <w:rPr>
                <w:rFonts w:eastAsia="Times New Roman" w:cs="Calibri"/>
                <w:i/>
                <w:sz w:val="18"/>
                <w:szCs w:val="18"/>
              </w:rPr>
            </w:pPr>
            <w:r w:rsidRPr="00D03B69">
              <w:rPr>
                <w:rFonts w:cs="Calibri"/>
                <w:i/>
                <w:sz w:val="18"/>
                <w:szCs w:val="18"/>
              </w:rPr>
              <w:t>Our target is to train 100% of employees (excluding long-term absent employees – e.g. maternity leave, long-term sickness, mobility, penalty execution, public office performance – these employees will individually go through the training after their return to work). Regarding the second indicator – e-learning, the goal is a user-friendly e-learning, which will allow employees to access relevant information whenever they need it.</w:t>
            </w:r>
          </w:p>
        </w:tc>
      </w:tr>
      <w:tr w:rsidR="003775D5" w:rsidRPr="00846CA9" w14:paraId="393592E5" w14:textId="77777777" w:rsidTr="37C7C435">
        <w:trPr>
          <w:trHeight w:val="1095"/>
        </w:trPr>
        <w:tc>
          <w:tcPr>
            <w:tcW w:w="2410" w:type="dxa"/>
            <w:shd w:val="clear" w:color="auto" w:fill="auto"/>
          </w:tcPr>
          <w:p w14:paraId="637896F3" w14:textId="1F55A008" w:rsidR="0046239A" w:rsidRPr="00D03B69" w:rsidRDefault="0046239A" w:rsidP="0085529D">
            <w:pPr>
              <w:spacing w:after="0" w:line="240" w:lineRule="auto"/>
              <w:jc w:val="both"/>
              <w:rPr>
                <w:rFonts w:cs="Calibri"/>
                <w:i/>
                <w:sz w:val="18"/>
                <w:szCs w:val="18"/>
              </w:rPr>
            </w:pPr>
            <w:r w:rsidRPr="00D03B69">
              <w:rPr>
                <w:rFonts w:cs="Calibri"/>
                <w:i/>
                <w:sz w:val="18"/>
                <w:szCs w:val="18"/>
              </w:rPr>
              <w:t xml:space="preserve">Researchers will be </w:t>
            </w:r>
            <w:r w:rsidR="00FE44EF" w:rsidRPr="00D03B69">
              <w:rPr>
                <w:rFonts w:cs="Calibri"/>
                <w:i/>
                <w:sz w:val="18"/>
                <w:szCs w:val="18"/>
              </w:rPr>
              <w:t>systematically</w:t>
            </w:r>
            <w:r w:rsidRPr="00D03B69">
              <w:rPr>
                <w:rFonts w:cs="Calibri"/>
                <w:i/>
                <w:sz w:val="18"/>
                <w:szCs w:val="18"/>
              </w:rPr>
              <w:t xml:space="preserve"> trained in</w:t>
            </w:r>
            <w:r w:rsidR="006B7AAD" w:rsidRPr="00D03B69">
              <w:rPr>
                <w:rFonts w:cs="Calibri"/>
                <w:i/>
                <w:sz w:val="18"/>
                <w:szCs w:val="18"/>
              </w:rPr>
              <w:t xml:space="preserve"> the</w:t>
            </w:r>
            <w:r w:rsidRPr="00D03B69">
              <w:rPr>
                <w:rFonts w:cs="Calibri"/>
                <w:i/>
                <w:sz w:val="18"/>
                <w:szCs w:val="18"/>
              </w:rPr>
              <w:t xml:space="preserve"> issue of </w:t>
            </w:r>
            <w:r w:rsidR="00B5410F" w:rsidRPr="00D03B69">
              <w:rPr>
                <w:rFonts w:cs="Calibri"/>
                <w:i/>
                <w:sz w:val="18"/>
                <w:szCs w:val="18"/>
              </w:rPr>
              <w:t xml:space="preserve">research result </w:t>
            </w:r>
            <w:r w:rsidRPr="00D03B69">
              <w:rPr>
                <w:rFonts w:cs="Calibri"/>
                <w:i/>
                <w:sz w:val="18"/>
                <w:szCs w:val="18"/>
              </w:rPr>
              <w:t xml:space="preserve">dissemination, including </w:t>
            </w:r>
            <w:r w:rsidR="00D50ACE" w:rsidRPr="00D03B69">
              <w:rPr>
                <w:rFonts w:cs="Calibri"/>
                <w:i/>
                <w:sz w:val="18"/>
                <w:szCs w:val="18"/>
              </w:rPr>
              <w:t xml:space="preserve">the </w:t>
            </w:r>
            <w:r w:rsidRPr="00D03B69">
              <w:rPr>
                <w:rFonts w:cs="Calibri"/>
                <w:i/>
                <w:sz w:val="18"/>
                <w:szCs w:val="18"/>
              </w:rPr>
              <w:t xml:space="preserve">possibilities of marketing support </w:t>
            </w:r>
            <w:r w:rsidRPr="00D03B69">
              <w:rPr>
                <w:rFonts w:cs="Calibri"/>
                <w:i/>
                <w:color w:val="000000"/>
                <w:sz w:val="18"/>
                <w:szCs w:val="18"/>
              </w:rPr>
              <w:t>(</w:t>
            </w:r>
            <w:r w:rsidR="00056ABF" w:rsidRPr="00D03B69">
              <w:rPr>
                <w:rFonts w:cs="Calibri"/>
                <w:i/>
                <w:color w:val="000000"/>
                <w:sz w:val="18"/>
                <w:szCs w:val="18"/>
              </w:rPr>
              <w:t>e.g.,</w:t>
            </w:r>
            <w:r w:rsidRPr="00D03B69">
              <w:rPr>
                <w:rFonts w:cs="Calibri"/>
                <w:i/>
                <w:color w:val="000000"/>
                <w:sz w:val="18"/>
                <w:szCs w:val="18"/>
              </w:rPr>
              <w:t xml:space="preserve"> </w:t>
            </w:r>
            <w:r w:rsidR="007360CD" w:rsidRPr="00D03B69">
              <w:rPr>
                <w:rFonts w:cs="Calibri"/>
                <w:i/>
                <w:color w:val="000000"/>
                <w:sz w:val="18"/>
                <w:szCs w:val="18"/>
              </w:rPr>
              <w:t>g</w:t>
            </w:r>
            <w:r w:rsidRPr="00D03B69">
              <w:rPr>
                <w:rFonts w:cs="Calibri"/>
                <w:i/>
                <w:color w:val="000000"/>
                <w:sz w:val="18"/>
                <w:szCs w:val="18"/>
              </w:rPr>
              <w:t>raphic design).</w:t>
            </w:r>
          </w:p>
        </w:tc>
        <w:tc>
          <w:tcPr>
            <w:tcW w:w="1232" w:type="dxa"/>
          </w:tcPr>
          <w:p w14:paraId="2443D24E" w14:textId="14822A75" w:rsidR="0046239A" w:rsidRPr="00D03B69" w:rsidRDefault="0046239A" w:rsidP="0085529D">
            <w:pPr>
              <w:spacing w:after="0" w:line="240" w:lineRule="auto"/>
              <w:jc w:val="both"/>
              <w:rPr>
                <w:rFonts w:eastAsia="Times New Roman" w:cs="Calibri"/>
                <w:i/>
                <w:sz w:val="18"/>
                <w:szCs w:val="18"/>
              </w:rPr>
            </w:pPr>
            <w:r w:rsidRPr="00D03B69">
              <w:rPr>
                <w:rFonts w:cs="Calibri"/>
                <w:i/>
                <w:sz w:val="18"/>
                <w:szCs w:val="18"/>
              </w:rPr>
              <w:t>8, 9</w:t>
            </w:r>
          </w:p>
        </w:tc>
        <w:tc>
          <w:tcPr>
            <w:tcW w:w="2089" w:type="dxa"/>
            <w:shd w:val="clear" w:color="auto" w:fill="auto"/>
          </w:tcPr>
          <w:p w14:paraId="58E7AEA2" w14:textId="529F03D6" w:rsidR="0046239A" w:rsidRPr="00D03B69" w:rsidRDefault="00F009DD" w:rsidP="0085529D">
            <w:pPr>
              <w:spacing w:after="0" w:line="240" w:lineRule="auto"/>
              <w:jc w:val="both"/>
              <w:rPr>
                <w:rFonts w:eastAsia="Times New Roman" w:cs="Calibri"/>
                <w:i/>
                <w:sz w:val="18"/>
                <w:szCs w:val="18"/>
              </w:rPr>
            </w:pPr>
            <w:r w:rsidRPr="00D03B69">
              <w:rPr>
                <w:rFonts w:cs="Calibri"/>
                <w:i/>
                <w:sz w:val="18"/>
                <w:szCs w:val="18"/>
              </w:rPr>
              <w:t>Q3/2022</w:t>
            </w:r>
          </w:p>
        </w:tc>
        <w:tc>
          <w:tcPr>
            <w:tcW w:w="1408" w:type="dxa"/>
            <w:shd w:val="clear" w:color="auto" w:fill="auto"/>
          </w:tcPr>
          <w:p w14:paraId="60A392E2" w14:textId="77777777" w:rsidR="0046239A" w:rsidRPr="00D03B69" w:rsidRDefault="0046239A" w:rsidP="0085529D">
            <w:pPr>
              <w:spacing w:after="0" w:line="240" w:lineRule="auto"/>
              <w:jc w:val="both"/>
              <w:rPr>
                <w:rFonts w:eastAsia="Times New Roman" w:cs="Calibri"/>
                <w:i/>
                <w:sz w:val="18"/>
                <w:szCs w:val="18"/>
              </w:rPr>
            </w:pPr>
            <w:r w:rsidRPr="00D03B69">
              <w:rPr>
                <w:rFonts w:cs="Calibri"/>
                <w:i/>
                <w:sz w:val="18"/>
                <w:szCs w:val="18"/>
              </w:rPr>
              <w:t>HR Award team</w:t>
            </w:r>
          </w:p>
          <w:p w14:paraId="7E46D3C5" w14:textId="77777777" w:rsidR="0046239A" w:rsidRPr="00D03B69" w:rsidRDefault="0046239A" w:rsidP="0085529D">
            <w:pPr>
              <w:spacing w:after="0" w:line="240" w:lineRule="auto"/>
              <w:jc w:val="both"/>
              <w:rPr>
                <w:rFonts w:eastAsia="Times New Roman" w:cs="Calibri"/>
                <w:i/>
                <w:sz w:val="18"/>
                <w:szCs w:val="18"/>
              </w:rPr>
            </w:pPr>
            <w:r w:rsidRPr="00D03B69">
              <w:rPr>
                <w:rFonts w:cs="Calibri"/>
                <w:i/>
                <w:sz w:val="18"/>
                <w:szCs w:val="18"/>
              </w:rPr>
              <w:t>Head of the Personnel Office</w:t>
            </w:r>
          </w:p>
          <w:p w14:paraId="24A6EBFB" w14:textId="77777777" w:rsidR="009567AE" w:rsidRPr="00D03B69" w:rsidRDefault="00A2298F" w:rsidP="0085529D">
            <w:pPr>
              <w:spacing w:after="0" w:line="240" w:lineRule="auto"/>
              <w:jc w:val="both"/>
              <w:rPr>
                <w:rFonts w:eastAsia="Times New Roman" w:cs="Calibri"/>
                <w:i/>
                <w:sz w:val="18"/>
                <w:szCs w:val="18"/>
              </w:rPr>
            </w:pPr>
            <w:r w:rsidRPr="00D03B69">
              <w:rPr>
                <w:rFonts w:cs="Calibri"/>
                <w:i/>
                <w:sz w:val="18"/>
                <w:szCs w:val="18"/>
              </w:rPr>
              <w:t xml:space="preserve">Vice-dean for research and doctoral studies </w:t>
            </w:r>
          </w:p>
          <w:p w14:paraId="4B2374D0" w14:textId="023CB01E" w:rsidR="0046239A" w:rsidRPr="00D03B69" w:rsidRDefault="00A75DA1" w:rsidP="0085529D">
            <w:pPr>
              <w:spacing w:after="0" w:line="240" w:lineRule="auto"/>
              <w:jc w:val="both"/>
              <w:rPr>
                <w:rFonts w:eastAsia="Times New Roman" w:cs="Calibri"/>
                <w:i/>
                <w:sz w:val="18"/>
                <w:szCs w:val="18"/>
                <w:u w:val="single"/>
              </w:rPr>
            </w:pPr>
            <w:r w:rsidRPr="00D03B69">
              <w:rPr>
                <w:rFonts w:cs="Calibri"/>
                <w:i/>
                <w:sz w:val="18"/>
                <w:szCs w:val="18"/>
              </w:rPr>
              <w:t>Manager for External Relations and Marketing</w:t>
            </w:r>
          </w:p>
        </w:tc>
        <w:tc>
          <w:tcPr>
            <w:tcW w:w="2149" w:type="dxa"/>
            <w:shd w:val="clear" w:color="auto" w:fill="auto"/>
          </w:tcPr>
          <w:p w14:paraId="60B05129" w14:textId="77777777" w:rsidR="005C137F" w:rsidRPr="00D03B69" w:rsidRDefault="005C137F" w:rsidP="005C137F">
            <w:pPr>
              <w:spacing w:after="0" w:line="240" w:lineRule="auto"/>
              <w:jc w:val="both"/>
              <w:rPr>
                <w:rFonts w:cs="Calibri"/>
                <w:i/>
                <w:sz w:val="18"/>
                <w:szCs w:val="18"/>
              </w:rPr>
            </w:pPr>
            <w:r w:rsidRPr="00D03B69">
              <w:rPr>
                <w:rFonts w:cs="Calibri"/>
                <w:i/>
                <w:sz w:val="18"/>
                <w:szCs w:val="18"/>
              </w:rPr>
              <w:t>Number of trained employees</w:t>
            </w:r>
          </w:p>
          <w:p w14:paraId="037D691C" w14:textId="77777777" w:rsidR="0046239A" w:rsidRPr="00D03B69" w:rsidRDefault="005C137F" w:rsidP="005C137F">
            <w:pPr>
              <w:spacing w:after="0" w:line="240" w:lineRule="auto"/>
              <w:jc w:val="both"/>
              <w:rPr>
                <w:rFonts w:cs="Calibri"/>
                <w:i/>
                <w:sz w:val="18"/>
                <w:szCs w:val="18"/>
              </w:rPr>
            </w:pPr>
            <w:r w:rsidRPr="00D03B69">
              <w:rPr>
                <w:rFonts w:cs="Calibri"/>
                <w:i/>
                <w:sz w:val="18"/>
                <w:szCs w:val="18"/>
              </w:rPr>
              <w:t>e-learning</w:t>
            </w:r>
          </w:p>
          <w:p w14:paraId="2A4521FC" w14:textId="7D3606F9" w:rsidR="00B370E2" w:rsidRPr="00D03B69" w:rsidRDefault="00B370E2" w:rsidP="005C137F">
            <w:pPr>
              <w:spacing w:after="0" w:line="240" w:lineRule="auto"/>
              <w:jc w:val="both"/>
              <w:rPr>
                <w:rFonts w:eastAsia="Times New Roman" w:cs="Calibri"/>
                <w:i/>
                <w:sz w:val="18"/>
                <w:szCs w:val="18"/>
              </w:rPr>
            </w:pPr>
            <w:r w:rsidRPr="00D03B69">
              <w:rPr>
                <w:rFonts w:cs="Calibri"/>
                <w:i/>
                <w:sz w:val="18"/>
                <w:szCs w:val="18"/>
              </w:rPr>
              <w:t>Our target is to train 100% of employees (excluding long-term absent employees – e.g. maternity leave, long-term sickness, mobility, penalty execution, public office performance – these employees will individually go through the training after their return to work). Regarding the second indicator – e-learning, the goal is a user-friendly e-learning, which will allow employees to access relevant information whenever they need it.</w:t>
            </w:r>
          </w:p>
        </w:tc>
      </w:tr>
      <w:tr w:rsidR="0046239A" w:rsidRPr="00846CA9" w14:paraId="1F9C9BBC" w14:textId="77777777" w:rsidTr="00243D1E">
        <w:trPr>
          <w:trHeight w:val="216"/>
        </w:trPr>
        <w:tc>
          <w:tcPr>
            <w:tcW w:w="9288" w:type="dxa"/>
            <w:gridSpan w:val="5"/>
            <w:shd w:val="clear" w:color="auto" w:fill="B4C6E7"/>
          </w:tcPr>
          <w:p w14:paraId="5B171565" w14:textId="6EE92052" w:rsidR="0046239A" w:rsidRPr="00D03B69" w:rsidRDefault="0046239A" w:rsidP="002D6A1C">
            <w:pPr>
              <w:numPr>
                <w:ilvl w:val="0"/>
                <w:numId w:val="19"/>
              </w:numPr>
              <w:spacing w:after="0" w:line="240" w:lineRule="auto"/>
              <w:jc w:val="both"/>
              <w:rPr>
                <w:rFonts w:eastAsia="Times New Roman" w:cs="Calibri"/>
                <w:i/>
                <w:sz w:val="18"/>
                <w:szCs w:val="18"/>
              </w:rPr>
            </w:pPr>
            <w:r w:rsidRPr="00D03B69">
              <w:rPr>
                <w:rFonts w:cs="Calibri"/>
                <w:i/>
                <w:sz w:val="18"/>
                <w:szCs w:val="18"/>
                <w:shd w:val="clear" w:color="auto" w:fill="B4C6E7"/>
              </w:rPr>
              <w:t>Networking support</w:t>
            </w:r>
          </w:p>
        </w:tc>
      </w:tr>
      <w:tr w:rsidR="003775D5" w:rsidRPr="00846CA9" w14:paraId="6272ADDB" w14:textId="77777777" w:rsidTr="37C7C435">
        <w:trPr>
          <w:trHeight w:val="1095"/>
        </w:trPr>
        <w:tc>
          <w:tcPr>
            <w:tcW w:w="2410" w:type="dxa"/>
            <w:shd w:val="clear" w:color="auto" w:fill="auto"/>
          </w:tcPr>
          <w:p w14:paraId="5D3BC5E0" w14:textId="77777777" w:rsidR="0046239A" w:rsidRPr="00D03B69" w:rsidRDefault="0046239A" w:rsidP="0085529D">
            <w:pPr>
              <w:spacing w:after="0" w:line="240" w:lineRule="auto"/>
              <w:jc w:val="both"/>
              <w:rPr>
                <w:rFonts w:cs="Calibri"/>
                <w:i/>
                <w:sz w:val="18"/>
                <w:szCs w:val="18"/>
              </w:rPr>
            </w:pPr>
            <w:r w:rsidRPr="00D03B69">
              <w:rPr>
                <w:rFonts w:cs="Calibri"/>
                <w:i/>
                <w:sz w:val="18"/>
                <w:szCs w:val="18"/>
              </w:rPr>
              <w:t>Activities focused on networking</w:t>
            </w:r>
            <w:r w:rsidR="004D45D6" w:rsidRPr="00D03B69">
              <w:rPr>
                <w:rFonts w:cs="Calibri"/>
                <w:i/>
                <w:sz w:val="18"/>
                <w:szCs w:val="18"/>
              </w:rPr>
              <w:t xml:space="preserve"> enhancement</w:t>
            </w:r>
            <w:r w:rsidRPr="00D03B69">
              <w:rPr>
                <w:rFonts w:cs="Calibri"/>
                <w:i/>
                <w:sz w:val="18"/>
                <w:szCs w:val="18"/>
              </w:rPr>
              <w:t xml:space="preserve"> will be planned and implemented.</w:t>
            </w:r>
          </w:p>
          <w:p w14:paraId="3227F334" w14:textId="3E6D025A" w:rsidR="006C0F35" w:rsidRPr="00D03B69" w:rsidRDefault="006C0F35" w:rsidP="0085529D">
            <w:pPr>
              <w:spacing w:after="0" w:line="240" w:lineRule="auto"/>
              <w:jc w:val="both"/>
              <w:rPr>
                <w:rFonts w:cs="Calibri"/>
                <w:i/>
                <w:color w:val="000000"/>
                <w:sz w:val="18"/>
                <w:szCs w:val="18"/>
              </w:rPr>
            </w:pPr>
            <w:r w:rsidRPr="00D03B69">
              <w:rPr>
                <w:rFonts w:cs="Calibri"/>
                <w:i/>
                <w:sz w:val="18"/>
                <w:szCs w:val="18"/>
                <w:shd w:val="clear" w:color="auto" w:fill="FFFFFF"/>
              </w:rPr>
              <w:t xml:space="preserve">Activities focused on networking enhancement will be planned and implemented. The faculty will organize teambuilding events, workshops, lectures, conferences, and </w:t>
            </w:r>
            <w:r w:rsidRPr="00D03B69">
              <w:rPr>
                <w:rFonts w:cs="Calibri"/>
                <w:i/>
                <w:sz w:val="18"/>
                <w:szCs w:val="18"/>
                <w:shd w:val="clear" w:color="auto" w:fill="FFFFFF"/>
              </w:rPr>
              <w:lastRenderedPageBreak/>
              <w:t>matchmaking events. Social networks will also serve well in this regard – employees will be provided with assistance in creating a profile, a network of contacts, etc.</w:t>
            </w:r>
          </w:p>
        </w:tc>
        <w:tc>
          <w:tcPr>
            <w:tcW w:w="1232" w:type="dxa"/>
          </w:tcPr>
          <w:p w14:paraId="41A9E729" w14:textId="44077606" w:rsidR="0046239A" w:rsidRPr="00D03B69" w:rsidRDefault="0046239A" w:rsidP="0085529D">
            <w:pPr>
              <w:spacing w:after="0" w:line="240" w:lineRule="auto"/>
              <w:jc w:val="both"/>
              <w:rPr>
                <w:rFonts w:eastAsia="Times New Roman" w:cs="Calibri"/>
                <w:i/>
                <w:sz w:val="18"/>
                <w:szCs w:val="18"/>
              </w:rPr>
            </w:pPr>
            <w:r w:rsidRPr="00D03B69">
              <w:rPr>
                <w:rFonts w:cs="Calibri"/>
                <w:i/>
                <w:sz w:val="18"/>
                <w:szCs w:val="18"/>
              </w:rPr>
              <w:lastRenderedPageBreak/>
              <w:t>23, 38</w:t>
            </w:r>
          </w:p>
        </w:tc>
        <w:tc>
          <w:tcPr>
            <w:tcW w:w="2089" w:type="dxa"/>
            <w:shd w:val="clear" w:color="auto" w:fill="auto"/>
          </w:tcPr>
          <w:p w14:paraId="2E15DE7F" w14:textId="3F77382A" w:rsidR="0046239A" w:rsidRPr="00D03B69" w:rsidRDefault="00F36F6F" w:rsidP="0085529D">
            <w:pPr>
              <w:spacing w:after="0" w:line="240" w:lineRule="auto"/>
              <w:jc w:val="both"/>
              <w:rPr>
                <w:rFonts w:eastAsia="Times New Roman" w:cs="Calibri"/>
                <w:i/>
                <w:sz w:val="18"/>
                <w:szCs w:val="18"/>
              </w:rPr>
            </w:pPr>
            <w:r w:rsidRPr="00D03B69">
              <w:rPr>
                <w:rFonts w:cs="Calibri"/>
                <w:i/>
                <w:sz w:val="18"/>
                <w:szCs w:val="18"/>
              </w:rPr>
              <w:t>Q1/2024</w:t>
            </w:r>
          </w:p>
        </w:tc>
        <w:tc>
          <w:tcPr>
            <w:tcW w:w="1408" w:type="dxa"/>
            <w:shd w:val="clear" w:color="auto" w:fill="auto"/>
          </w:tcPr>
          <w:p w14:paraId="6D47A9EE" w14:textId="77777777" w:rsidR="0046239A" w:rsidRPr="00D03B69" w:rsidRDefault="0046239A" w:rsidP="0085529D">
            <w:pPr>
              <w:spacing w:after="0" w:line="240" w:lineRule="auto"/>
              <w:jc w:val="both"/>
              <w:rPr>
                <w:rFonts w:eastAsia="Times New Roman" w:cs="Calibri"/>
                <w:i/>
                <w:sz w:val="18"/>
                <w:szCs w:val="18"/>
              </w:rPr>
            </w:pPr>
            <w:r w:rsidRPr="00D03B69">
              <w:rPr>
                <w:rFonts w:cs="Calibri"/>
                <w:i/>
                <w:sz w:val="18"/>
                <w:szCs w:val="18"/>
              </w:rPr>
              <w:t>HR Award team</w:t>
            </w:r>
          </w:p>
          <w:p w14:paraId="1805765F" w14:textId="225E5760" w:rsidR="0046239A" w:rsidRPr="00D03B69" w:rsidRDefault="0046239A" w:rsidP="0085529D">
            <w:pPr>
              <w:spacing w:after="0" w:line="240" w:lineRule="auto"/>
              <w:jc w:val="both"/>
              <w:rPr>
                <w:rFonts w:eastAsia="Times New Roman" w:cs="Calibri"/>
                <w:i/>
                <w:sz w:val="18"/>
                <w:szCs w:val="18"/>
              </w:rPr>
            </w:pPr>
            <w:r w:rsidRPr="00D03B69">
              <w:rPr>
                <w:rFonts w:cs="Calibri"/>
                <w:i/>
                <w:sz w:val="18"/>
                <w:szCs w:val="18"/>
              </w:rPr>
              <w:t>Vice-dean for External Relations, Strategy and Development</w:t>
            </w:r>
          </w:p>
        </w:tc>
        <w:tc>
          <w:tcPr>
            <w:tcW w:w="2149" w:type="dxa"/>
            <w:shd w:val="clear" w:color="auto" w:fill="auto"/>
          </w:tcPr>
          <w:p w14:paraId="7BD06829" w14:textId="77777777" w:rsidR="0046239A" w:rsidRPr="00D03B69" w:rsidRDefault="005C137F" w:rsidP="0085529D">
            <w:pPr>
              <w:spacing w:after="0" w:line="240" w:lineRule="auto"/>
              <w:jc w:val="both"/>
              <w:rPr>
                <w:rFonts w:cs="Calibri"/>
                <w:i/>
                <w:sz w:val="18"/>
                <w:szCs w:val="18"/>
              </w:rPr>
            </w:pPr>
            <w:r w:rsidRPr="00D03B69">
              <w:rPr>
                <w:rFonts w:cs="Calibri"/>
                <w:i/>
                <w:sz w:val="18"/>
                <w:szCs w:val="18"/>
              </w:rPr>
              <w:t>Activities</w:t>
            </w:r>
          </w:p>
          <w:p w14:paraId="249AD1E3" w14:textId="28D6CB80" w:rsidR="007B6244" w:rsidRPr="00D03B69" w:rsidRDefault="00B6242B" w:rsidP="0085529D">
            <w:pPr>
              <w:spacing w:after="0" w:line="240" w:lineRule="auto"/>
              <w:jc w:val="both"/>
              <w:rPr>
                <w:rFonts w:cs="Calibri"/>
                <w:i/>
                <w:sz w:val="18"/>
                <w:szCs w:val="18"/>
              </w:rPr>
            </w:pPr>
            <w:r w:rsidRPr="00D03B69">
              <w:rPr>
                <w:rFonts w:cs="Calibri"/>
                <w:i/>
                <w:sz w:val="18"/>
                <w:szCs w:val="18"/>
              </w:rPr>
              <w:t>(e.g. teambuilding events, workshops, lectures, conferences, and matchmaking events)</w:t>
            </w:r>
          </w:p>
        </w:tc>
      </w:tr>
      <w:tr w:rsidR="003775D5" w:rsidRPr="00846CA9" w14:paraId="5A2893F9" w14:textId="77777777" w:rsidTr="37C7C435">
        <w:trPr>
          <w:trHeight w:val="1095"/>
        </w:trPr>
        <w:tc>
          <w:tcPr>
            <w:tcW w:w="2410" w:type="dxa"/>
            <w:shd w:val="clear" w:color="auto" w:fill="auto"/>
          </w:tcPr>
          <w:p w14:paraId="4890DF14" w14:textId="65D2A91C" w:rsidR="0046239A" w:rsidRPr="00D03B69" w:rsidRDefault="0046239A" w:rsidP="0085529D">
            <w:pPr>
              <w:spacing w:after="0" w:line="240" w:lineRule="auto"/>
              <w:jc w:val="both"/>
              <w:rPr>
                <w:rFonts w:cs="Calibri"/>
                <w:i/>
                <w:color w:val="000000"/>
                <w:sz w:val="18"/>
                <w:szCs w:val="18"/>
              </w:rPr>
            </w:pPr>
            <w:r w:rsidRPr="00D03B69">
              <w:rPr>
                <w:rFonts w:cs="Calibri"/>
                <w:i/>
                <w:color w:val="000000"/>
                <w:sz w:val="18"/>
                <w:szCs w:val="18"/>
              </w:rPr>
              <w:t xml:space="preserve">A </w:t>
            </w:r>
            <w:r w:rsidR="00AF391C" w:rsidRPr="00D03B69">
              <w:rPr>
                <w:rFonts w:cs="Calibri"/>
                <w:i/>
                <w:color w:val="000000"/>
                <w:sz w:val="18"/>
                <w:szCs w:val="18"/>
              </w:rPr>
              <w:t xml:space="preserve">shared </w:t>
            </w:r>
            <w:r w:rsidRPr="00D03B69">
              <w:rPr>
                <w:rFonts w:cs="Calibri"/>
                <w:i/>
                <w:color w:val="000000"/>
                <w:sz w:val="18"/>
                <w:szCs w:val="18"/>
              </w:rPr>
              <w:t xml:space="preserve">space where young researchers can informally meet in order to establish cooperation will be </w:t>
            </w:r>
            <w:r w:rsidR="00481616" w:rsidRPr="00D03B69">
              <w:rPr>
                <w:rFonts w:cs="Calibri"/>
                <w:i/>
                <w:color w:val="000000"/>
                <w:sz w:val="18"/>
                <w:szCs w:val="18"/>
              </w:rPr>
              <w:t>set up</w:t>
            </w:r>
            <w:r w:rsidRPr="00D03B69">
              <w:rPr>
                <w:rFonts w:cs="Calibri"/>
                <w:i/>
                <w:color w:val="000000"/>
                <w:sz w:val="18"/>
                <w:szCs w:val="18"/>
              </w:rPr>
              <w:t>.</w:t>
            </w:r>
          </w:p>
          <w:p w14:paraId="369A100C" w14:textId="2B787E45" w:rsidR="006B5CDE" w:rsidRPr="00D03B69" w:rsidRDefault="006B5CDE" w:rsidP="0085529D">
            <w:pPr>
              <w:spacing w:after="0" w:line="240" w:lineRule="auto"/>
              <w:jc w:val="both"/>
              <w:rPr>
                <w:rFonts w:cs="Calibri"/>
                <w:i/>
                <w:color w:val="000000"/>
                <w:sz w:val="18"/>
                <w:szCs w:val="18"/>
              </w:rPr>
            </w:pPr>
          </w:p>
        </w:tc>
        <w:tc>
          <w:tcPr>
            <w:tcW w:w="1232" w:type="dxa"/>
          </w:tcPr>
          <w:p w14:paraId="4F666D95" w14:textId="728EE9E1" w:rsidR="0046239A" w:rsidRPr="00D03B69" w:rsidRDefault="0046239A" w:rsidP="0085529D">
            <w:pPr>
              <w:spacing w:after="0" w:line="240" w:lineRule="auto"/>
              <w:jc w:val="both"/>
              <w:rPr>
                <w:rFonts w:eastAsia="Times New Roman" w:cs="Calibri"/>
                <w:i/>
                <w:sz w:val="18"/>
                <w:szCs w:val="18"/>
              </w:rPr>
            </w:pPr>
            <w:r w:rsidRPr="00D03B69">
              <w:rPr>
                <w:rFonts w:cs="Calibri"/>
                <w:i/>
                <w:sz w:val="18"/>
                <w:szCs w:val="18"/>
              </w:rPr>
              <w:t>23, 38</w:t>
            </w:r>
          </w:p>
        </w:tc>
        <w:tc>
          <w:tcPr>
            <w:tcW w:w="2089" w:type="dxa"/>
            <w:shd w:val="clear" w:color="auto" w:fill="auto"/>
          </w:tcPr>
          <w:p w14:paraId="2786C313" w14:textId="7EC4A494" w:rsidR="0046239A" w:rsidRPr="00D03B69" w:rsidRDefault="00F36F6F" w:rsidP="0085529D">
            <w:pPr>
              <w:spacing w:after="0" w:line="240" w:lineRule="auto"/>
              <w:jc w:val="both"/>
              <w:rPr>
                <w:rFonts w:eastAsia="Times New Roman" w:cs="Calibri"/>
                <w:i/>
                <w:sz w:val="18"/>
                <w:szCs w:val="18"/>
              </w:rPr>
            </w:pPr>
            <w:r w:rsidRPr="00D03B69">
              <w:rPr>
                <w:rFonts w:cs="Calibri"/>
                <w:i/>
                <w:sz w:val="18"/>
                <w:szCs w:val="18"/>
              </w:rPr>
              <w:t>Q1/2024</w:t>
            </w:r>
          </w:p>
        </w:tc>
        <w:tc>
          <w:tcPr>
            <w:tcW w:w="1408" w:type="dxa"/>
            <w:shd w:val="clear" w:color="auto" w:fill="auto"/>
          </w:tcPr>
          <w:p w14:paraId="6FAF6149" w14:textId="77777777" w:rsidR="0046239A" w:rsidRPr="00D03B69" w:rsidRDefault="0046239A" w:rsidP="0085529D">
            <w:pPr>
              <w:spacing w:after="0" w:line="240" w:lineRule="auto"/>
              <w:jc w:val="both"/>
              <w:rPr>
                <w:rFonts w:eastAsia="Times New Roman" w:cs="Calibri"/>
                <w:i/>
                <w:sz w:val="18"/>
                <w:szCs w:val="18"/>
              </w:rPr>
            </w:pPr>
            <w:r w:rsidRPr="00D03B69">
              <w:rPr>
                <w:rFonts w:cs="Calibri"/>
                <w:i/>
                <w:sz w:val="18"/>
                <w:szCs w:val="18"/>
              </w:rPr>
              <w:t>HR Award team</w:t>
            </w:r>
          </w:p>
          <w:p w14:paraId="77F6707D" w14:textId="2DABCEE2" w:rsidR="0046239A" w:rsidRPr="00D03B69" w:rsidRDefault="00752E00" w:rsidP="00752E00">
            <w:pPr>
              <w:spacing w:after="0" w:line="240" w:lineRule="auto"/>
              <w:jc w:val="both"/>
              <w:rPr>
                <w:rFonts w:eastAsia="Times New Roman" w:cs="Calibri"/>
                <w:i/>
                <w:sz w:val="18"/>
                <w:szCs w:val="18"/>
              </w:rPr>
            </w:pPr>
            <w:r w:rsidRPr="00D03B69">
              <w:rPr>
                <w:rFonts w:cs="Calibri"/>
                <w:i/>
                <w:sz w:val="18"/>
                <w:szCs w:val="18"/>
              </w:rPr>
              <w:t>Vice-dean for External Relations, Strategy and Development</w:t>
            </w:r>
          </w:p>
        </w:tc>
        <w:tc>
          <w:tcPr>
            <w:tcW w:w="2149" w:type="dxa"/>
            <w:shd w:val="clear" w:color="auto" w:fill="auto"/>
          </w:tcPr>
          <w:p w14:paraId="44465B47" w14:textId="69D485B3" w:rsidR="0046239A" w:rsidRPr="00D03B69" w:rsidRDefault="005C137F" w:rsidP="0085529D">
            <w:pPr>
              <w:spacing w:after="0" w:line="240" w:lineRule="auto"/>
              <w:jc w:val="both"/>
              <w:rPr>
                <w:rFonts w:cs="Calibri"/>
                <w:i/>
                <w:sz w:val="18"/>
                <w:szCs w:val="18"/>
              </w:rPr>
            </w:pPr>
            <w:r w:rsidRPr="00D03B69">
              <w:rPr>
                <w:rFonts w:cs="Calibri"/>
                <w:i/>
                <w:sz w:val="18"/>
                <w:szCs w:val="18"/>
              </w:rPr>
              <w:t>Shared space</w:t>
            </w:r>
          </w:p>
        </w:tc>
      </w:tr>
      <w:tr w:rsidR="0046239A" w:rsidRPr="00846CA9" w14:paraId="774706AC" w14:textId="77777777" w:rsidTr="00243D1E">
        <w:trPr>
          <w:trHeight w:val="170"/>
        </w:trPr>
        <w:tc>
          <w:tcPr>
            <w:tcW w:w="9288" w:type="dxa"/>
            <w:gridSpan w:val="5"/>
            <w:shd w:val="clear" w:color="auto" w:fill="B4C6E7"/>
          </w:tcPr>
          <w:p w14:paraId="4D55FFE6" w14:textId="4E8E5A83" w:rsidR="0046239A" w:rsidRPr="00D03B69" w:rsidRDefault="0046239A" w:rsidP="002D6A1C">
            <w:pPr>
              <w:numPr>
                <w:ilvl w:val="0"/>
                <w:numId w:val="19"/>
              </w:numPr>
              <w:spacing w:after="0" w:line="240" w:lineRule="auto"/>
              <w:jc w:val="both"/>
              <w:rPr>
                <w:rFonts w:eastAsia="Times New Roman" w:cs="Calibri"/>
                <w:i/>
                <w:sz w:val="18"/>
                <w:szCs w:val="18"/>
              </w:rPr>
            </w:pPr>
            <w:r w:rsidRPr="00D03B69">
              <w:rPr>
                <w:rFonts w:cs="Calibri"/>
                <w:i/>
                <w:sz w:val="18"/>
                <w:szCs w:val="18"/>
              </w:rPr>
              <w:t>Support of popularization of science and research</w:t>
            </w:r>
          </w:p>
        </w:tc>
      </w:tr>
      <w:tr w:rsidR="003775D5" w:rsidRPr="00846CA9" w14:paraId="2AECC031" w14:textId="77777777" w:rsidTr="37C7C435">
        <w:trPr>
          <w:trHeight w:val="1095"/>
        </w:trPr>
        <w:tc>
          <w:tcPr>
            <w:tcW w:w="2410" w:type="dxa"/>
            <w:shd w:val="clear" w:color="auto" w:fill="auto"/>
          </w:tcPr>
          <w:p w14:paraId="263A2343" w14:textId="6901CBD4" w:rsidR="0046239A" w:rsidRPr="00D03B69" w:rsidRDefault="0046239A" w:rsidP="0085529D">
            <w:pPr>
              <w:spacing w:after="0" w:line="240" w:lineRule="auto"/>
              <w:jc w:val="both"/>
              <w:rPr>
                <w:rFonts w:cs="Calibri"/>
                <w:i/>
                <w:sz w:val="18"/>
                <w:szCs w:val="18"/>
              </w:rPr>
            </w:pPr>
            <w:r w:rsidRPr="00D03B69">
              <w:rPr>
                <w:rFonts w:cs="Calibri"/>
                <w:i/>
                <w:sz w:val="18"/>
                <w:szCs w:val="18"/>
              </w:rPr>
              <w:t xml:space="preserve">Activities focused on popularization of science and research will be designed and implemented, </w:t>
            </w:r>
            <w:r w:rsidR="00056ABF" w:rsidRPr="00D03B69">
              <w:rPr>
                <w:rFonts w:cs="Calibri"/>
                <w:i/>
                <w:sz w:val="18"/>
                <w:szCs w:val="18"/>
              </w:rPr>
              <w:t>e.g.,</w:t>
            </w:r>
            <w:r w:rsidRPr="00D03B69">
              <w:rPr>
                <w:rFonts w:cs="Calibri"/>
                <w:i/>
                <w:sz w:val="18"/>
                <w:szCs w:val="18"/>
              </w:rPr>
              <w:t xml:space="preserve"> </w:t>
            </w:r>
            <w:r w:rsidR="00D50ACE" w:rsidRPr="00D03B69">
              <w:rPr>
                <w:rFonts w:cs="Calibri"/>
                <w:i/>
                <w:sz w:val="18"/>
                <w:szCs w:val="18"/>
              </w:rPr>
              <w:t xml:space="preserve">a </w:t>
            </w:r>
            <w:r w:rsidR="000F0FC1" w:rsidRPr="00D03B69">
              <w:rPr>
                <w:rFonts w:cs="Calibri"/>
                <w:i/>
                <w:sz w:val="18"/>
                <w:szCs w:val="18"/>
              </w:rPr>
              <w:t>s</w:t>
            </w:r>
            <w:r w:rsidRPr="00D03B69">
              <w:rPr>
                <w:rFonts w:cs="Calibri"/>
                <w:i/>
                <w:sz w:val="18"/>
                <w:szCs w:val="18"/>
              </w:rPr>
              <w:t>eries of specialized lectures for the public.</w:t>
            </w:r>
          </w:p>
        </w:tc>
        <w:tc>
          <w:tcPr>
            <w:tcW w:w="1232" w:type="dxa"/>
          </w:tcPr>
          <w:p w14:paraId="575819C8" w14:textId="442B6B26" w:rsidR="0046239A" w:rsidRPr="00D03B69" w:rsidRDefault="0046239A" w:rsidP="0085529D">
            <w:pPr>
              <w:spacing w:after="0" w:line="240" w:lineRule="auto"/>
              <w:jc w:val="both"/>
              <w:rPr>
                <w:rFonts w:eastAsia="Times New Roman" w:cs="Calibri"/>
                <w:i/>
                <w:sz w:val="18"/>
                <w:szCs w:val="18"/>
              </w:rPr>
            </w:pPr>
            <w:r w:rsidRPr="00D03B69">
              <w:rPr>
                <w:rFonts w:cs="Calibri"/>
                <w:i/>
                <w:sz w:val="18"/>
                <w:szCs w:val="18"/>
              </w:rPr>
              <w:t>9</w:t>
            </w:r>
          </w:p>
        </w:tc>
        <w:tc>
          <w:tcPr>
            <w:tcW w:w="2089" w:type="dxa"/>
            <w:shd w:val="clear" w:color="auto" w:fill="auto"/>
          </w:tcPr>
          <w:p w14:paraId="122B7988" w14:textId="356480E9" w:rsidR="0046239A" w:rsidRPr="00D03B69" w:rsidRDefault="00F36F6F" w:rsidP="0085529D">
            <w:pPr>
              <w:spacing w:after="0" w:line="240" w:lineRule="auto"/>
              <w:jc w:val="both"/>
              <w:rPr>
                <w:rFonts w:eastAsia="Times New Roman" w:cs="Calibri"/>
                <w:i/>
                <w:sz w:val="18"/>
                <w:szCs w:val="18"/>
              </w:rPr>
            </w:pPr>
            <w:r w:rsidRPr="00D03B69">
              <w:rPr>
                <w:rFonts w:cs="Calibri"/>
                <w:i/>
                <w:sz w:val="18"/>
                <w:szCs w:val="18"/>
              </w:rPr>
              <w:t>Q1/2024</w:t>
            </w:r>
          </w:p>
        </w:tc>
        <w:tc>
          <w:tcPr>
            <w:tcW w:w="1408" w:type="dxa"/>
            <w:shd w:val="clear" w:color="auto" w:fill="auto"/>
          </w:tcPr>
          <w:p w14:paraId="623932D3" w14:textId="77777777" w:rsidR="0046239A" w:rsidRPr="00D03B69" w:rsidRDefault="0046239A" w:rsidP="0085529D">
            <w:pPr>
              <w:spacing w:after="0" w:line="240" w:lineRule="auto"/>
              <w:jc w:val="both"/>
              <w:rPr>
                <w:rFonts w:eastAsia="Times New Roman" w:cs="Calibri"/>
                <w:i/>
                <w:sz w:val="18"/>
                <w:szCs w:val="18"/>
              </w:rPr>
            </w:pPr>
            <w:r w:rsidRPr="00D03B69">
              <w:rPr>
                <w:rFonts w:cs="Calibri"/>
                <w:i/>
                <w:sz w:val="18"/>
                <w:szCs w:val="18"/>
              </w:rPr>
              <w:t>HR Award team</w:t>
            </w:r>
          </w:p>
          <w:p w14:paraId="475FBE11" w14:textId="77777777" w:rsidR="0046239A" w:rsidRPr="00D03B69" w:rsidRDefault="0046239A" w:rsidP="0085529D">
            <w:pPr>
              <w:spacing w:after="0" w:line="240" w:lineRule="auto"/>
              <w:jc w:val="both"/>
              <w:rPr>
                <w:rFonts w:eastAsia="Times New Roman" w:cs="Calibri"/>
                <w:i/>
                <w:sz w:val="18"/>
                <w:szCs w:val="18"/>
              </w:rPr>
            </w:pPr>
            <w:r w:rsidRPr="00D03B69">
              <w:rPr>
                <w:rFonts w:cs="Calibri"/>
                <w:i/>
                <w:sz w:val="18"/>
                <w:szCs w:val="18"/>
              </w:rPr>
              <w:t>Head of the Personnel Office</w:t>
            </w:r>
          </w:p>
          <w:p w14:paraId="794E094B" w14:textId="75705BFF" w:rsidR="00D93596" w:rsidRPr="00D03B69" w:rsidRDefault="00D93596" w:rsidP="0085529D">
            <w:pPr>
              <w:spacing w:after="0" w:line="240" w:lineRule="auto"/>
              <w:jc w:val="both"/>
              <w:rPr>
                <w:rFonts w:eastAsia="Times New Roman" w:cs="Calibri"/>
                <w:i/>
                <w:sz w:val="18"/>
                <w:szCs w:val="18"/>
              </w:rPr>
            </w:pPr>
            <w:r w:rsidRPr="00D03B69">
              <w:rPr>
                <w:rFonts w:cs="Calibri"/>
                <w:i/>
                <w:sz w:val="18"/>
                <w:szCs w:val="18"/>
              </w:rPr>
              <w:t>Vice-dean for External Relations, Strategy and Development</w:t>
            </w:r>
          </w:p>
          <w:p w14:paraId="47158124" w14:textId="73DDEC2C" w:rsidR="0046239A" w:rsidRPr="00D03B69" w:rsidRDefault="00A75DA1" w:rsidP="0085529D">
            <w:pPr>
              <w:spacing w:after="0" w:line="240" w:lineRule="auto"/>
              <w:jc w:val="both"/>
              <w:rPr>
                <w:rFonts w:eastAsia="Times New Roman" w:cs="Calibri"/>
                <w:i/>
                <w:sz w:val="18"/>
                <w:szCs w:val="18"/>
              </w:rPr>
            </w:pPr>
            <w:r w:rsidRPr="00D03B69">
              <w:rPr>
                <w:rFonts w:cs="Calibri"/>
                <w:i/>
                <w:sz w:val="18"/>
                <w:szCs w:val="18"/>
              </w:rPr>
              <w:t xml:space="preserve">Manager for External Relations and Marketing </w:t>
            </w:r>
            <w:r w:rsidR="003021B6" w:rsidRPr="00D03B69">
              <w:rPr>
                <w:rFonts w:cs="Calibri"/>
                <w:i/>
                <w:sz w:val="18"/>
                <w:szCs w:val="18"/>
              </w:rPr>
              <w:t>Head of Lifelong Learning Institute</w:t>
            </w:r>
          </w:p>
        </w:tc>
        <w:tc>
          <w:tcPr>
            <w:tcW w:w="2149" w:type="dxa"/>
            <w:shd w:val="clear" w:color="auto" w:fill="auto"/>
          </w:tcPr>
          <w:p w14:paraId="1C775780" w14:textId="77777777" w:rsidR="0046239A" w:rsidRPr="00D03B69" w:rsidRDefault="005C137F" w:rsidP="0085529D">
            <w:pPr>
              <w:spacing w:after="0" w:line="240" w:lineRule="auto"/>
              <w:jc w:val="both"/>
              <w:rPr>
                <w:rFonts w:eastAsia="Times New Roman" w:cs="Calibri"/>
                <w:i/>
                <w:sz w:val="18"/>
                <w:szCs w:val="18"/>
              </w:rPr>
            </w:pPr>
            <w:r w:rsidRPr="00D03B69">
              <w:rPr>
                <w:rFonts w:cs="Calibri"/>
                <w:i/>
                <w:sz w:val="18"/>
                <w:szCs w:val="18"/>
              </w:rPr>
              <w:t>Activities</w:t>
            </w:r>
          </w:p>
          <w:p w14:paraId="685ED311" w14:textId="4FB2B117" w:rsidR="005C137F" w:rsidRPr="00D03B69" w:rsidRDefault="005C137F" w:rsidP="0085529D">
            <w:pPr>
              <w:spacing w:after="0" w:line="240" w:lineRule="auto"/>
              <w:jc w:val="both"/>
              <w:rPr>
                <w:rFonts w:eastAsia="Times New Roman" w:cs="Calibri"/>
                <w:i/>
                <w:sz w:val="18"/>
                <w:szCs w:val="18"/>
              </w:rPr>
            </w:pPr>
            <w:r w:rsidRPr="00D03B69">
              <w:rPr>
                <w:rFonts w:cs="Calibri"/>
                <w:i/>
                <w:sz w:val="18"/>
                <w:szCs w:val="18"/>
              </w:rPr>
              <w:t>Web link</w:t>
            </w:r>
          </w:p>
        </w:tc>
      </w:tr>
      <w:tr w:rsidR="003775D5" w:rsidRPr="00846CA9" w14:paraId="40FAF394" w14:textId="77777777" w:rsidTr="37C7C435">
        <w:trPr>
          <w:trHeight w:val="1095"/>
        </w:trPr>
        <w:tc>
          <w:tcPr>
            <w:tcW w:w="2410" w:type="dxa"/>
            <w:shd w:val="clear" w:color="auto" w:fill="auto"/>
          </w:tcPr>
          <w:p w14:paraId="623853B7" w14:textId="4031D97C" w:rsidR="0046239A" w:rsidRPr="00D03B69" w:rsidRDefault="00986581" w:rsidP="17374670">
            <w:pPr>
              <w:spacing w:after="0" w:line="240" w:lineRule="auto"/>
              <w:jc w:val="both"/>
              <w:rPr>
                <w:rFonts w:cs="Calibri"/>
                <w:i/>
                <w:sz w:val="18"/>
                <w:szCs w:val="18"/>
              </w:rPr>
            </w:pPr>
            <w:r w:rsidRPr="00D03B69">
              <w:rPr>
                <w:rFonts w:cs="Calibri"/>
                <w:i/>
                <w:sz w:val="18"/>
                <w:szCs w:val="18"/>
              </w:rPr>
              <w:t xml:space="preserve">The </w:t>
            </w:r>
            <w:r w:rsidR="7FE66EF4" w:rsidRPr="00D03B69">
              <w:rPr>
                <w:rFonts w:cs="Calibri"/>
                <w:i/>
                <w:sz w:val="18"/>
                <w:szCs w:val="18"/>
              </w:rPr>
              <w:t xml:space="preserve">Faculty will present its activities on social networks, including </w:t>
            </w:r>
            <w:r w:rsidRPr="00D03B69">
              <w:rPr>
                <w:rFonts w:cs="Calibri"/>
                <w:i/>
                <w:sz w:val="18"/>
                <w:szCs w:val="18"/>
              </w:rPr>
              <w:t xml:space="preserve">an </w:t>
            </w:r>
            <w:r w:rsidR="7FE66EF4" w:rsidRPr="00D03B69">
              <w:rPr>
                <w:rFonts w:cs="Calibri"/>
                <w:i/>
                <w:sz w:val="18"/>
                <w:szCs w:val="18"/>
              </w:rPr>
              <w:t>active participation in expert groups.</w:t>
            </w:r>
          </w:p>
        </w:tc>
        <w:tc>
          <w:tcPr>
            <w:tcW w:w="1232" w:type="dxa"/>
          </w:tcPr>
          <w:p w14:paraId="25F08719" w14:textId="051A9A97" w:rsidR="0046239A" w:rsidRPr="00D03B69" w:rsidRDefault="0046239A" w:rsidP="0085529D">
            <w:pPr>
              <w:spacing w:after="0" w:line="240" w:lineRule="auto"/>
              <w:jc w:val="both"/>
              <w:rPr>
                <w:rFonts w:eastAsia="Times New Roman" w:cs="Calibri"/>
                <w:i/>
                <w:sz w:val="18"/>
                <w:szCs w:val="18"/>
              </w:rPr>
            </w:pPr>
            <w:r w:rsidRPr="00D03B69">
              <w:rPr>
                <w:rFonts w:cs="Calibri"/>
                <w:i/>
                <w:sz w:val="18"/>
                <w:szCs w:val="18"/>
              </w:rPr>
              <w:t>9</w:t>
            </w:r>
          </w:p>
        </w:tc>
        <w:tc>
          <w:tcPr>
            <w:tcW w:w="2089" w:type="dxa"/>
            <w:shd w:val="clear" w:color="auto" w:fill="auto"/>
          </w:tcPr>
          <w:p w14:paraId="177B87FA" w14:textId="267EDCAF" w:rsidR="0046239A" w:rsidRPr="00D03B69" w:rsidRDefault="002F1029" w:rsidP="0085529D">
            <w:pPr>
              <w:spacing w:after="0" w:line="240" w:lineRule="auto"/>
              <w:jc w:val="both"/>
              <w:rPr>
                <w:rFonts w:eastAsia="Times New Roman" w:cs="Calibri"/>
                <w:i/>
                <w:sz w:val="18"/>
                <w:szCs w:val="18"/>
              </w:rPr>
            </w:pPr>
            <w:r w:rsidRPr="00D03B69">
              <w:rPr>
                <w:rFonts w:cs="Calibri"/>
                <w:i/>
                <w:sz w:val="18"/>
                <w:szCs w:val="18"/>
              </w:rPr>
              <w:t>Q2/2022</w:t>
            </w:r>
          </w:p>
        </w:tc>
        <w:tc>
          <w:tcPr>
            <w:tcW w:w="1408" w:type="dxa"/>
            <w:shd w:val="clear" w:color="auto" w:fill="auto"/>
          </w:tcPr>
          <w:p w14:paraId="0F48F73E" w14:textId="77777777" w:rsidR="0046239A" w:rsidRPr="00D03B69" w:rsidRDefault="0046239A" w:rsidP="0085529D">
            <w:pPr>
              <w:spacing w:after="0" w:line="240" w:lineRule="auto"/>
              <w:jc w:val="both"/>
              <w:rPr>
                <w:rFonts w:eastAsia="Times New Roman" w:cs="Calibri"/>
                <w:i/>
                <w:sz w:val="18"/>
                <w:szCs w:val="18"/>
              </w:rPr>
            </w:pPr>
            <w:r w:rsidRPr="00D03B69">
              <w:rPr>
                <w:rFonts w:cs="Calibri"/>
                <w:i/>
                <w:sz w:val="18"/>
                <w:szCs w:val="18"/>
              </w:rPr>
              <w:t>HR Award team</w:t>
            </w:r>
          </w:p>
          <w:p w14:paraId="7D41C2D0" w14:textId="77777777" w:rsidR="0046239A" w:rsidRPr="00D03B69" w:rsidRDefault="0046239A" w:rsidP="0085529D">
            <w:pPr>
              <w:spacing w:after="0" w:line="240" w:lineRule="auto"/>
              <w:jc w:val="both"/>
              <w:rPr>
                <w:rFonts w:eastAsia="Times New Roman" w:cs="Calibri"/>
                <w:i/>
                <w:sz w:val="18"/>
                <w:szCs w:val="18"/>
              </w:rPr>
            </w:pPr>
            <w:r w:rsidRPr="00D03B69">
              <w:rPr>
                <w:rFonts w:cs="Calibri"/>
                <w:i/>
                <w:sz w:val="18"/>
                <w:szCs w:val="18"/>
              </w:rPr>
              <w:t>Head of the Personnel Office</w:t>
            </w:r>
          </w:p>
          <w:p w14:paraId="25238FFE" w14:textId="6057BC71" w:rsidR="00D93596" w:rsidRPr="00D03B69" w:rsidRDefault="00D93596" w:rsidP="0085529D">
            <w:pPr>
              <w:spacing w:after="0" w:line="240" w:lineRule="auto"/>
              <w:jc w:val="both"/>
              <w:rPr>
                <w:rFonts w:eastAsia="Times New Roman" w:cs="Calibri"/>
                <w:i/>
                <w:sz w:val="18"/>
                <w:szCs w:val="18"/>
              </w:rPr>
            </w:pPr>
            <w:r w:rsidRPr="00D03B69">
              <w:rPr>
                <w:rFonts w:cs="Calibri"/>
                <w:i/>
                <w:sz w:val="18"/>
                <w:szCs w:val="18"/>
              </w:rPr>
              <w:t>Vice-dean for External Relations, Strategy and Development</w:t>
            </w:r>
          </w:p>
          <w:p w14:paraId="791C36A4" w14:textId="3BF7E14F" w:rsidR="0046239A" w:rsidRPr="00D03B69" w:rsidRDefault="00A75DA1" w:rsidP="0085529D">
            <w:pPr>
              <w:spacing w:after="0" w:line="240" w:lineRule="auto"/>
              <w:jc w:val="both"/>
              <w:rPr>
                <w:rFonts w:eastAsia="Times New Roman" w:cs="Calibri"/>
                <w:i/>
                <w:sz w:val="18"/>
                <w:szCs w:val="18"/>
              </w:rPr>
            </w:pPr>
            <w:r w:rsidRPr="00D03B69">
              <w:rPr>
                <w:rFonts w:cs="Calibri"/>
                <w:i/>
                <w:sz w:val="18"/>
                <w:szCs w:val="18"/>
              </w:rPr>
              <w:t>Manager for External Relations and Marketing</w:t>
            </w:r>
          </w:p>
        </w:tc>
        <w:tc>
          <w:tcPr>
            <w:tcW w:w="2149" w:type="dxa"/>
            <w:shd w:val="clear" w:color="auto" w:fill="auto"/>
          </w:tcPr>
          <w:p w14:paraId="4A6933F4" w14:textId="25872745" w:rsidR="0046239A" w:rsidRPr="00D03B69" w:rsidRDefault="001131DE" w:rsidP="0085529D">
            <w:pPr>
              <w:spacing w:after="0" w:line="240" w:lineRule="auto"/>
              <w:jc w:val="both"/>
              <w:rPr>
                <w:rFonts w:eastAsia="Times New Roman" w:cs="Calibri"/>
                <w:i/>
                <w:sz w:val="18"/>
                <w:szCs w:val="18"/>
              </w:rPr>
            </w:pPr>
            <w:r w:rsidRPr="00D03B69">
              <w:rPr>
                <w:rFonts w:cs="Calibri"/>
                <w:i/>
                <w:sz w:val="18"/>
                <w:szCs w:val="18"/>
              </w:rPr>
              <w:t>Web link</w:t>
            </w:r>
          </w:p>
        </w:tc>
      </w:tr>
      <w:tr w:rsidR="003775D5" w:rsidRPr="00846CA9" w14:paraId="305CB7A0" w14:textId="77777777" w:rsidTr="37C7C435">
        <w:trPr>
          <w:trHeight w:val="274"/>
        </w:trPr>
        <w:tc>
          <w:tcPr>
            <w:tcW w:w="2410" w:type="dxa"/>
            <w:shd w:val="clear" w:color="auto" w:fill="auto"/>
          </w:tcPr>
          <w:p w14:paraId="3E7118FD" w14:textId="521156E1" w:rsidR="0046239A" w:rsidRPr="00D03B69" w:rsidRDefault="4EDE6772" w:rsidP="4EDE6772">
            <w:pPr>
              <w:spacing w:after="0" w:line="240" w:lineRule="auto"/>
              <w:jc w:val="both"/>
              <w:rPr>
                <w:rFonts w:cs="Calibri"/>
                <w:i/>
                <w:sz w:val="18"/>
                <w:szCs w:val="18"/>
              </w:rPr>
            </w:pPr>
            <w:r w:rsidRPr="00D03B69">
              <w:rPr>
                <w:rFonts w:cs="Calibri"/>
                <w:i/>
                <w:sz w:val="18"/>
                <w:szCs w:val="18"/>
              </w:rPr>
              <w:t xml:space="preserve">Research results of </w:t>
            </w:r>
            <w:r w:rsidR="00986581" w:rsidRPr="00D03B69">
              <w:rPr>
                <w:rFonts w:cs="Calibri"/>
                <w:i/>
                <w:sz w:val="18"/>
                <w:szCs w:val="18"/>
              </w:rPr>
              <w:t xml:space="preserve">the </w:t>
            </w:r>
            <w:r w:rsidRPr="00D03B69">
              <w:rPr>
                <w:rFonts w:cs="Calibri"/>
                <w:i/>
                <w:sz w:val="18"/>
                <w:szCs w:val="18"/>
              </w:rPr>
              <w:t xml:space="preserve">Faculty of Pharmacy employees will be promoted and publicized more effectively. </w:t>
            </w:r>
            <w:r w:rsidR="00D84586" w:rsidRPr="00D03B69">
              <w:rPr>
                <w:rFonts w:cs="Calibri"/>
                <w:i/>
                <w:sz w:val="18"/>
                <w:szCs w:val="18"/>
                <w:shd w:val="clear" w:color="auto" w:fill="FFFFFF"/>
              </w:rPr>
              <w:t> The research results of faculty employees will be published through the following communication channels: scientific publications (professional literature, scientific journals), presentations at scientific conferences, conference proceedings, annual reports, faculty newsletters, www.researcherid.com, faculty websites, social networks, press at local and regional level (newspapers, magazines). If the type of research allows it, a dissemination plan will be created and the information about the progress of research will continuously be published.</w:t>
            </w:r>
          </w:p>
        </w:tc>
        <w:tc>
          <w:tcPr>
            <w:tcW w:w="1232" w:type="dxa"/>
          </w:tcPr>
          <w:p w14:paraId="13D8814C" w14:textId="0CFD9C12" w:rsidR="0046239A" w:rsidRPr="00D03B69" w:rsidRDefault="0046239A" w:rsidP="0085529D">
            <w:pPr>
              <w:spacing w:after="0" w:line="240" w:lineRule="auto"/>
              <w:jc w:val="both"/>
              <w:rPr>
                <w:rFonts w:eastAsia="Times New Roman" w:cs="Calibri"/>
                <w:i/>
                <w:sz w:val="18"/>
                <w:szCs w:val="18"/>
              </w:rPr>
            </w:pPr>
            <w:r w:rsidRPr="00D03B69">
              <w:rPr>
                <w:rFonts w:cs="Calibri"/>
                <w:i/>
                <w:sz w:val="18"/>
                <w:szCs w:val="18"/>
              </w:rPr>
              <w:t>8, 9</w:t>
            </w:r>
          </w:p>
        </w:tc>
        <w:tc>
          <w:tcPr>
            <w:tcW w:w="2089" w:type="dxa"/>
            <w:shd w:val="clear" w:color="auto" w:fill="auto"/>
          </w:tcPr>
          <w:p w14:paraId="73E4FCD9" w14:textId="5CBA58DC" w:rsidR="0046239A" w:rsidRPr="00D03B69" w:rsidRDefault="00A46EA5" w:rsidP="0085529D">
            <w:pPr>
              <w:spacing w:after="0" w:line="240" w:lineRule="auto"/>
              <w:jc w:val="both"/>
              <w:rPr>
                <w:rFonts w:eastAsia="Times New Roman" w:cs="Calibri"/>
                <w:i/>
                <w:sz w:val="18"/>
                <w:szCs w:val="18"/>
              </w:rPr>
            </w:pPr>
            <w:r w:rsidRPr="00D03B69">
              <w:rPr>
                <w:rFonts w:cs="Calibri"/>
                <w:i/>
                <w:sz w:val="18"/>
                <w:szCs w:val="18"/>
              </w:rPr>
              <w:t>Q3/2022</w:t>
            </w:r>
          </w:p>
        </w:tc>
        <w:tc>
          <w:tcPr>
            <w:tcW w:w="1408" w:type="dxa"/>
            <w:shd w:val="clear" w:color="auto" w:fill="auto"/>
          </w:tcPr>
          <w:p w14:paraId="2E087D59" w14:textId="77777777" w:rsidR="0046239A" w:rsidRPr="00D03B69" w:rsidRDefault="0046239A" w:rsidP="0085529D">
            <w:pPr>
              <w:spacing w:after="0" w:line="240" w:lineRule="auto"/>
              <w:jc w:val="both"/>
              <w:rPr>
                <w:rFonts w:eastAsia="Times New Roman" w:cs="Calibri"/>
                <w:i/>
                <w:sz w:val="18"/>
                <w:szCs w:val="18"/>
              </w:rPr>
            </w:pPr>
            <w:r w:rsidRPr="00D03B69">
              <w:rPr>
                <w:rFonts w:cs="Calibri"/>
                <w:i/>
                <w:sz w:val="18"/>
                <w:szCs w:val="18"/>
              </w:rPr>
              <w:t>HR Award team</w:t>
            </w:r>
          </w:p>
          <w:p w14:paraId="16BD937B" w14:textId="77777777" w:rsidR="0046239A" w:rsidRPr="00D03B69" w:rsidRDefault="0046239A" w:rsidP="0085529D">
            <w:pPr>
              <w:spacing w:after="0" w:line="240" w:lineRule="auto"/>
              <w:jc w:val="both"/>
              <w:rPr>
                <w:rFonts w:eastAsia="Times New Roman" w:cs="Calibri"/>
                <w:i/>
                <w:sz w:val="18"/>
                <w:szCs w:val="18"/>
              </w:rPr>
            </w:pPr>
            <w:r w:rsidRPr="00D03B69">
              <w:rPr>
                <w:rFonts w:cs="Calibri"/>
                <w:i/>
                <w:sz w:val="18"/>
                <w:szCs w:val="18"/>
              </w:rPr>
              <w:t>Head of the Personnel Office</w:t>
            </w:r>
          </w:p>
          <w:p w14:paraId="12C63951" w14:textId="59919CC2" w:rsidR="00D93596" w:rsidRPr="00D03B69" w:rsidRDefault="00D93596" w:rsidP="0085529D">
            <w:pPr>
              <w:spacing w:after="0" w:line="240" w:lineRule="auto"/>
              <w:jc w:val="both"/>
              <w:rPr>
                <w:rFonts w:eastAsia="Times New Roman" w:cs="Calibri"/>
                <w:i/>
                <w:sz w:val="18"/>
                <w:szCs w:val="18"/>
              </w:rPr>
            </w:pPr>
            <w:r w:rsidRPr="00D03B69">
              <w:rPr>
                <w:rFonts w:cs="Calibri"/>
                <w:i/>
                <w:sz w:val="18"/>
                <w:szCs w:val="18"/>
              </w:rPr>
              <w:t>Vice-dean for External Relations, Strategy and Development</w:t>
            </w:r>
          </w:p>
          <w:p w14:paraId="32C51289" w14:textId="12358179" w:rsidR="0046239A" w:rsidRPr="00D03B69" w:rsidRDefault="00A75DA1" w:rsidP="0085529D">
            <w:pPr>
              <w:spacing w:after="0" w:line="240" w:lineRule="auto"/>
              <w:jc w:val="both"/>
              <w:rPr>
                <w:rFonts w:eastAsia="Times New Roman" w:cs="Calibri"/>
                <w:i/>
                <w:sz w:val="18"/>
                <w:szCs w:val="18"/>
              </w:rPr>
            </w:pPr>
            <w:r w:rsidRPr="00D03B69">
              <w:rPr>
                <w:rFonts w:cs="Calibri"/>
                <w:i/>
                <w:sz w:val="18"/>
                <w:szCs w:val="18"/>
              </w:rPr>
              <w:t>Manager for External Relations and Marketing</w:t>
            </w:r>
          </w:p>
        </w:tc>
        <w:tc>
          <w:tcPr>
            <w:tcW w:w="2149" w:type="dxa"/>
            <w:shd w:val="clear" w:color="auto" w:fill="auto"/>
          </w:tcPr>
          <w:p w14:paraId="4D64D56E" w14:textId="4CFA3A56" w:rsidR="0046239A" w:rsidRPr="00D03B69" w:rsidRDefault="001131DE" w:rsidP="0085529D">
            <w:pPr>
              <w:spacing w:after="0" w:line="240" w:lineRule="auto"/>
              <w:jc w:val="both"/>
              <w:rPr>
                <w:rFonts w:eastAsia="Times New Roman" w:cs="Calibri"/>
                <w:i/>
                <w:sz w:val="18"/>
                <w:szCs w:val="18"/>
              </w:rPr>
            </w:pPr>
            <w:r w:rsidRPr="00D03B69">
              <w:rPr>
                <w:rFonts w:cs="Calibri"/>
                <w:i/>
                <w:sz w:val="18"/>
                <w:szCs w:val="18"/>
              </w:rPr>
              <w:t>Web link</w:t>
            </w:r>
          </w:p>
        </w:tc>
      </w:tr>
      <w:tr w:rsidR="003775D5" w:rsidRPr="00846CA9" w14:paraId="22581449" w14:textId="77777777" w:rsidTr="37C7C435">
        <w:trPr>
          <w:trHeight w:val="1095"/>
        </w:trPr>
        <w:tc>
          <w:tcPr>
            <w:tcW w:w="2410" w:type="dxa"/>
            <w:shd w:val="clear" w:color="auto" w:fill="auto"/>
          </w:tcPr>
          <w:p w14:paraId="522DE8A7" w14:textId="063A0582" w:rsidR="0046239A" w:rsidRPr="00D03B69" w:rsidRDefault="001B3488" w:rsidP="0046239A">
            <w:pPr>
              <w:spacing w:line="240" w:lineRule="auto"/>
              <w:jc w:val="both"/>
              <w:rPr>
                <w:rFonts w:cs="Calibri"/>
                <w:i/>
                <w:sz w:val="18"/>
                <w:szCs w:val="18"/>
              </w:rPr>
            </w:pPr>
            <w:r w:rsidRPr="00D03B69">
              <w:rPr>
                <w:rFonts w:cs="Calibri"/>
                <w:i/>
                <w:sz w:val="18"/>
                <w:szCs w:val="18"/>
              </w:rPr>
              <w:lastRenderedPageBreak/>
              <w:t xml:space="preserve">Researchers’ awareness about </w:t>
            </w:r>
            <w:r w:rsidR="00986581" w:rsidRPr="00D03B69">
              <w:rPr>
                <w:rFonts w:cs="Calibri"/>
                <w:i/>
                <w:sz w:val="18"/>
                <w:szCs w:val="18"/>
              </w:rPr>
              <w:t xml:space="preserve">the </w:t>
            </w:r>
            <w:r w:rsidRPr="00D03B69">
              <w:rPr>
                <w:rFonts w:cs="Calibri"/>
                <w:i/>
                <w:sz w:val="18"/>
                <w:szCs w:val="18"/>
              </w:rPr>
              <w:t>possibilities of using support for promotion and dissemination of their work results will be</w:t>
            </w:r>
            <w:r w:rsidR="00DE313E" w:rsidRPr="00D03B69">
              <w:rPr>
                <w:rFonts w:cs="Calibri"/>
                <w:i/>
                <w:sz w:val="18"/>
                <w:szCs w:val="18"/>
              </w:rPr>
              <w:t xml:space="preserve"> systematically</w:t>
            </w:r>
            <w:r w:rsidRPr="00D03B69">
              <w:rPr>
                <w:rFonts w:cs="Calibri"/>
                <w:i/>
                <w:sz w:val="18"/>
                <w:szCs w:val="18"/>
              </w:rPr>
              <w:t xml:space="preserve"> raised, </w:t>
            </w:r>
            <w:r w:rsidR="00397B55" w:rsidRPr="00D03B69">
              <w:rPr>
                <w:rFonts w:cs="Calibri"/>
                <w:i/>
                <w:sz w:val="18"/>
                <w:szCs w:val="18"/>
              </w:rPr>
              <w:t>e.g.,</w:t>
            </w:r>
            <w:r w:rsidRPr="00D03B69">
              <w:rPr>
                <w:rFonts w:cs="Calibri"/>
                <w:i/>
                <w:sz w:val="18"/>
                <w:szCs w:val="18"/>
              </w:rPr>
              <w:t xml:space="preserve"> </w:t>
            </w:r>
            <w:r w:rsidR="00397B55" w:rsidRPr="00D03B69">
              <w:rPr>
                <w:rFonts w:cs="Calibri"/>
                <w:i/>
                <w:sz w:val="18"/>
                <w:szCs w:val="18"/>
              </w:rPr>
              <w:t>i</w:t>
            </w:r>
            <w:r w:rsidRPr="00D03B69">
              <w:rPr>
                <w:rFonts w:cs="Calibri"/>
                <w:i/>
                <w:sz w:val="18"/>
                <w:szCs w:val="18"/>
              </w:rPr>
              <w:t xml:space="preserve">n the field of graphic design. </w:t>
            </w:r>
          </w:p>
        </w:tc>
        <w:tc>
          <w:tcPr>
            <w:tcW w:w="1232" w:type="dxa"/>
          </w:tcPr>
          <w:p w14:paraId="464325F6" w14:textId="62725CE8" w:rsidR="0046239A" w:rsidRPr="00D03B69" w:rsidRDefault="0046239A" w:rsidP="0046239A">
            <w:pPr>
              <w:spacing w:line="240" w:lineRule="auto"/>
              <w:jc w:val="both"/>
              <w:rPr>
                <w:rFonts w:eastAsia="Times New Roman" w:cs="Calibri"/>
                <w:i/>
                <w:sz w:val="18"/>
                <w:szCs w:val="18"/>
              </w:rPr>
            </w:pPr>
            <w:r w:rsidRPr="00D03B69">
              <w:rPr>
                <w:rFonts w:cs="Calibri"/>
                <w:i/>
                <w:sz w:val="18"/>
                <w:szCs w:val="18"/>
              </w:rPr>
              <w:t>8, 9</w:t>
            </w:r>
          </w:p>
        </w:tc>
        <w:tc>
          <w:tcPr>
            <w:tcW w:w="2089" w:type="dxa"/>
            <w:shd w:val="clear" w:color="auto" w:fill="auto"/>
          </w:tcPr>
          <w:p w14:paraId="1914194C" w14:textId="2D2EB026" w:rsidR="0046239A" w:rsidRPr="00D03B69" w:rsidRDefault="00F009DD" w:rsidP="0046239A">
            <w:pPr>
              <w:spacing w:line="240" w:lineRule="auto"/>
              <w:jc w:val="both"/>
              <w:rPr>
                <w:rFonts w:eastAsia="Times New Roman" w:cs="Calibri"/>
                <w:i/>
                <w:sz w:val="18"/>
                <w:szCs w:val="18"/>
              </w:rPr>
            </w:pPr>
            <w:r w:rsidRPr="00D03B69">
              <w:rPr>
                <w:rFonts w:cs="Calibri"/>
                <w:i/>
                <w:sz w:val="18"/>
                <w:szCs w:val="18"/>
              </w:rPr>
              <w:t>Q3/2022</w:t>
            </w:r>
          </w:p>
        </w:tc>
        <w:tc>
          <w:tcPr>
            <w:tcW w:w="1408" w:type="dxa"/>
            <w:shd w:val="clear" w:color="auto" w:fill="auto"/>
          </w:tcPr>
          <w:p w14:paraId="2303992D" w14:textId="77777777" w:rsidR="0046239A" w:rsidRPr="00D03B69" w:rsidRDefault="0046239A" w:rsidP="0046239A">
            <w:pPr>
              <w:spacing w:after="0" w:line="240" w:lineRule="auto"/>
              <w:jc w:val="both"/>
              <w:rPr>
                <w:rFonts w:eastAsia="Times New Roman" w:cs="Calibri"/>
                <w:i/>
                <w:sz w:val="18"/>
                <w:szCs w:val="18"/>
              </w:rPr>
            </w:pPr>
            <w:r w:rsidRPr="00D03B69">
              <w:rPr>
                <w:rFonts w:cs="Calibri"/>
                <w:i/>
                <w:sz w:val="18"/>
                <w:szCs w:val="18"/>
              </w:rPr>
              <w:t>HR Award team</w:t>
            </w:r>
          </w:p>
          <w:p w14:paraId="5C181057" w14:textId="77777777" w:rsidR="0046239A" w:rsidRPr="00D03B69" w:rsidRDefault="0046239A" w:rsidP="0046239A">
            <w:pPr>
              <w:spacing w:after="0" w:line="240" w:lineRule="auto"/>
              <w:jc w:val="both"/>
              <w:rPr>
                <w:rFonts w:eastAsia="Times New Roman" w:cs="Calibri"/>
                <w:i/>
                <w:sz w:val="18"/>
                <w:szCs w:val="18"/>
              </w:rPr>
            </w:pPr>
            <w:r w:rsidRPr="00D03B69">
              <w:rPr>
                <w:rFonts w:cs="Calibri"/>
                <w:i/>
                <w:sz w:val="18"/>
                <w:szCs w:val="18"/>
              </w:rPr>
              <w:t>Head of the Personnel Office</w:t>
            </w:r>
          </w:p>
          <w:p w14:paraId="0E872C17" w14:textId="77777777" w:rsidR="00811ADF" w:rsidRPr="00D03B69" w:rsidRDefault="00811ADF" w:rsidP="00811ADF">
            <w:pPr>
              <w:spacing w:after="0" w:line="240" w:lineRule="auto"/>
              <w:jc w:val="both"/>
              <w:rPr>
                <w:rFonts w:eastAsia="Times New Roman" w:cs="Calibri"/>
                <w:i/>
                <w:sz w:val="18"/>
                <w:szCs w:val="18"/>
              </w:rPr>
            </w:pPr>
            <w:r w:rsidRPr="00D03B69">
              <w:rPr>
                <w:rFonts w:cs="Calibri"/>
                <w:i/>
                <w:sz w:val="18"/>
                <w:szCs w:val="18"/>
              </w:rPr>
              <w:t xml:space="preserve">Vice-dean for research and doctoral studies </w:t>
            </w:r>
          </w:p>
          <w:p w14:paraId="331B44AA" w14:textId="153F31B7" w:rsidR="0046239A" w:rsidRPr="00D03B69" w:rsidRDefault="00A75DA1" w:rsidP="0046239A">
            <w:pPr>
              <w:spacing w:after="0" w:line="240" w:lineRule="auto"/>
              <w:jc w:val="both"/>
              <w:rPr>
                <w:rFonts w:eastAsia="Times New Roman" w:cs="Calibri"/>
                <w:i/>
                <w:sz w:val="18"/>
                <w:szCs w:val="18"/>
              </w:rPr>
            </w:pPr>
            <w:r w:rsidRPr="00D03B69">
              <w:rPr>
                <w:rFonts w:cs="Calibri"/>
                <w:i/>
                <w:sz w:val="18"/>
                <w:szCs w:val="18"/>
              </w:rPr>
              <w:t>Manager for External Relations and Marketing</w:t>
            </w:r>
          </w:p>
        </w:tc>
        <w:tc>
          <w:tcPr>
            <w:tcW w:w="2149" w:type="dxa"/>
            <w:shd w:val="clear" w:color="auto" w:fill="auto"/>
          </w:tcPr>
          <w:p w14:paraId="3BA84253" w14:textId="77777777" w:rsidR="001131DE" w:rsidRPr="00D03B69" w:rsidRDefault="001131DE" w:rsidP="001131DE">
            <w:pPr>
              <w:spacing w:after="0" w:line="240" w:lineRule="auto"/>
              <w:jc w:val="both"/>
              <w:rPr>
                <w:rFonts w:cs="Calibri"/>
                <w:i/>
                <w:sz w:val="18"/>
                <w:szCs w:val="18"/>
              </w:rPr>
            </w:pPr>
            <w:r w:rsidRPr="00D03B69">
              <w:rPr>
                <w:rFonts w:cs="Calibri"/>
                <w:i/>
                <w:sz w:val="18"/>
                <w:szCs w:val="18"/>
              </w:rPr>
              <w:t>Number of trained employees</w:t>
            </w:r>
          </w:p>
          <w:p w14:paraId="2BC86B31" w14:textId="77777777" w:rsidR="0046239A" w:rsidRPr="00D03B69" w:rsidRDefault="001131DE" w:rsidP="001131DE">
            <w:pPr>
              <w:spacing w:line="240" w:lineRule="auto"/>
              <w:jc w:val="both"/>
              <w:rPr>
                <w:rFonts w:cs="Calibri"/>
                <w:i/>
                <w:sz w:val="18"/>
                <w:szCs w:val="18"/>
              </w:rPr>
            </w:pPr>
            <w:r w:rsidRPr="00D03B69">
              <w:rPr>
                <w:rFonts w:cs="Calibri"/>
                <w:i/>
                <w:sz w:val="18"/>
                <w:szCs w:val="18"/>
              </w:rPr>
              <w:t>e-learning</w:t>
            </w:r>
          </w:p>
          <w:p w14:paraId="3825EF3F" w14:textId="42C501E1" w:rsidR="00AB7C1A" w:rsidRPr="00D03B69" w:rsidRDefault="00AB7C1A" w:rsidP="001131DE">
            <w:pPr>
              <w:spacing w:line="240" w:lineRule="auto"/>
              <w:jc w:val="both"/>
              <w:rPr>
                <w:rFonts w:eastAsia="Times New Roman" w:cs="Calibri"/>
                <w:i/>
                <w:sz w:val="18"/>
                <w:szCs w:val="18"/>
              </w:rPr>
            </w:pPr>
            <w:r w:rsidRPr="00D03B69">
              <w:rPr>
                <w:rFonts w:cs="Calibri"/>
                <w:i/>
                <w:sz w:val="18"/>
                <w:szCs w:val="18"/>
              </w:rPr>
              <w:t>Our target is to train 100% of employees (excluding long-term absent employees – e.g. maternity leave, long-term sickness, mobility, penalty execution, public office performance – these employees will individually go through the training after their return to work). Regarding the second indicator – e-learning, the goal is a user-friendly e-learning, which will allow employees to access relevant information whenever they need it.</w:t>
            </w:r>
          </w:p>
        </w:tc>
      </w:tr>
      <w:tr w:rsidR="003775D5" w:rsidRPr="00846CA9" w14:paraId="63EEA7B8" w14:textId="77777777" w:rsidTr="37C7C435">
        <w:trPr>
          <w:trHeight w:val="1775"/>
        </w:trPr>
        <w:tc>
          <w:tcPr>
            <w:tcW w:w="2410" w:type="dxa"/>
            <w:shd w:val="clear" w:color="auto" w:fill="auto"/>
          </w:tcPr>
          <w:p w14:paraId="28A5C9CE" w14:textId="2E99CC89" w:rsidR="0046239A" w:rsidRPr="00D03B69" w:rsidRDefault="00A25F35" w:rsidP="0085529D">
            <w:pPr>
              <w:spacing w:after="0" w:line="240" w:lineRule="auto"/>
              <w:jc w:val="both"/>
              <w:rPr>
                <w:rFonts w:cs="Calibri"/>
                <w:i/>
                <w:sz w:val="18"/>
                <w:szCs w:val="18"/>
              </w:rPr>
            </w:pPr>
            <w:r w:rsidRPr="00D03B69">
              <w:rPr>
                <w:rFonts w:cs="Calibri"/>
                <w:i/>
                <w:sz w:val="18"/>
                <w:szCs w:val="18"/>
              </w:rPr>
              <w:t>Researchers (especially R1 and R2) will receive methodical training in the field of academic writing.</w:t>
            </w:r>
          </w:p>
        </w:tc>
        <w:tc>
          <w:tcPr>
            <w:tcW w:w="1232" w:type="dxa"/>
          </w:tcPr>
          <w:p w14:paraId="7B3BBD72" w14:textId="05541DBC" w:rsidR="0046239A" w:rsidRPr="00D03B69" w:rsidRDefault="0046239A" w:rsidP="0046239A">
            <w:pPr>
              <w:spacing w:line="240" w:lineRule="auto"/>
              <w:jc w:val="both"/>
              <w:rPr>
                <w:rFonts w:eastAsia="Times New Roman" w:cs="Calibri"/>
                <w:i/>
                <w:sz w:val="18"/>
                <w:szCs w:val="18"/>
              </w:rPr>
            </w:pPr>
            <w:r w:rsidRPr="00D03B69">
              <w:rPr>
                <w:rFonts w:cs="Calibri"/>
                <w:i/>
                <w:sz w:val="18"/>
                <w:szCs w:val="18"/>
              </w:rPr>
              <w:t>8</w:t>
            </w:r>
          </w:p>
        </w:tc>
        <w:tc>
          <w:tcPr>
            <w:tcW w:w="2089" w:type="dxa"/>
            <w:shd w:val="clear" w:color="auto" w:fill="auto"/>
          </w:tcPr>
          <w:p w14:paraId="3DDFC7E8" w14:textId="74199967" w:rsidR="0046239A" w:rsidRPr="00D03B69" w:rsidRDefault="00A25F35" w:rsidP="0046239A">
            <w:pPr>
              <w:spacing w:line="240" w:lineRule="auto"/>
              <w:jc w:val="both"/>
              <w:rPr>
                <w:rFonts w:eastAsia="Times New Roman" w:cs="Calibri"/>
                <w:i/>
                <w:sz w:val="18"/>
                <w:szCs w:val="18"/>
              </w:rPr>
            </w:pPr>
            <w:r w:rsidRPr="00D03B69">
              <w:rPr>
                <w:rFonts w:cs="Calibri"/>
                <w:i/>
                <w:sz w:val="18"/>
                <w:szCs w:val="18"/>
              </w:rPr>
              <w:t>Q4/2023</w:t>
            </w:r>
          </w:p>
        </w:tc>
        <w:tc>
          <w:tcPr>
            <w:tcW w:w="1408" w:type="dxa"/>
            <w:shd w:val="clear" w:color="auto" w:fill="auto"/>
          </w:tcPr>
          <w:p w14:paraId="5A5D7E4E" w14:textId="77777777" w:rsidR="00672B6A" w:rsidRPr="00D03B69" w:rsidRDefault="00672B6A" w:rsidP="00811ADF">
            <w:pPr>
              <w:spacing w:after="0" w:line="240" w:lineRule="auto"/>
              <w:jc w:val="both"/>
              <w:rPr>
                <w:rFonts w:eastAsia="Times New Roman" w:cs="Calibri"/>
                <w:i/>
                <w:sz w:val="18"/>
                <w:szCs w:val="18"/>
              </w:rPr>
            </w:pPr>
            <w:r w:rsidRPr="00D03B69">
              <w:rPr>
                <w:rFonts w:cs="Calibri"/>
                <w:i/>
                <w:sz w:val="18"/>
                <w:szCs w:val="18"/>
              </w:rPr>
              <w:t>HR Award team</w:t>
            </w:r>
          </w:p>
          <w:p w14:paraId="4FC364C8" w14:textId="77777777" w:rsidR="00672B6A" w:rsidRPr="00D03B69" w:rsidRDefault="00672B6A" w:rsidP="00811ADF">
            <w:pPr>
              <w:spacing w:after="0" w:line="240" w:lineRule="auto"/>
              <w:jc w:val="both"/>
              <w:rPr>
                <w:rFonts w:eastAsia="Times New Roman" w:cs="Calibri"/>
                <w:i/>
                <w:sz w:val="18"/>
                <w:szCs w:val="18"/>
              </w:rPr>
            </w:pPr>
            <w:r w:rsidRPr="00D03B69">
              <w:rPr>
                <w:rFonts w:cs="Calibri"/>
                <w:i/>
                <w:sz w:val="18"/>
                <w:szCs w:val="18"/>
              </w:rPr>
              <w:t>Head of the Personnel Office</w:t>
            </w:r>
          </w:p>
          <w:p w14:paraId="09285CDF" w14:textId="3692227B" w:rsidR="00CC6BB0" w:rsidRPr="00D03B69" w:rsidRDefault="00CC6BB0" w:rsidP="00811ADF">
            <w:pPr>
              <w:spacing w:after="0" w:line="240" w:lineRule="auto"/>
              <w:jc w:val="both"/>
              <w:rPr>
                <w:rFonts w:eastAsia="Times New Roman" w:cs="Calibri"/>
                <w:i/>
                <w:sz w:val="18"/>
                <w:szCs w:val="18"/>
              </w:rPr>
            </w:pPr>
            <w:r w:rsidRPr="00D03B69">
              <w:rPr>
                <w:rFonts w:cs="Calibri"/>
                <w:i/>
                <w:sz w:val="18"/>
                <w:szCs w:val="18"/>
              </w:rPr>
              <w:t>Vice-dean for research and doctoral studies</w:t>
            </w:r>
          </w:p>
          <w:p w14:paraId="4D04F51C" w14:textId="15FE1C75" w:rsidR="0046239A" w:rsidRPr="00D03B69" w:rsidRDefault="00672B6A" w:rsidP="00811ADF">
            <w:pPr>
              <w:spacing w:after="0" w:line="240" w:lineRule="auto"/>
              <w:jc w:val="both"/>
              <w:rPr>
                <w:rFonts w:eastAsia="Times New Roman" w:cs="Calibri"/>
                <w:i/>
                <w:sz w:val="18"/>
                <w:szCs w:val="18"/>
              </w:rPr>
            </w:pPr>
            <w:r w:rsidRPr="00D03B69">
              <w:rPr>
                <w:rFonts w:cs="Calibri"/>
                <w:i/>
                <w:sz w:val="18"/>
                <w:szCs w:val="18"/>
              </w:rPr>
              <w:t>Head of Lifelong Learning Institute</w:t>
            </w:r>
          </w:p>
        </w:tc>
        <w:tc>
          <w:tcPr>
            <w:tcW w:w="2149" w:type="dxa"/>
            <w:shd w:val="clear" w:color="auto" w:fill="auto"/>
          </w:tcPr>
          <w:p w14:paraId="1A1B2221" w14:textId="77777777" w:rsidR="00394775" w:rsidRPr="00D03B69" w:rsidRDefault="00394775" w:rsidP="00394775">
            <w:pPr>
              <w:spacing w:after="0" w:line="240" w:lineRule="auto"/>
              <w:jc w:val="both"/>
              <w:rPr>
                <w:rFonts w:cs="Calibri"/>
                <w:i/>
                <w:sz w:val="18"/>
                <w:szCs w:val="18"/>
              </w:rPr>
            </w:pPr>
            <w:r w:rsidRPr="00D03B69">
              <w:rPr>
                <w:rFonts w:cs="Calibri"/>
                <w:i/>
                <w:sz w:val="18"/>
                <w:szCs w:val="18"/>
              </w:rPr>
              <w:t>Number of trained employees</w:t>
            </w:r>
          </w:p>
          <w:p w14:paraId="523C073E" w14:textId="1DF902D7" w:rsidR="0046239A" w:rsidRPr="00D03B69" w:rsidRDefault="00394775" w:rsidP="00394775">
            <w:pPr>
              <w:spacing w:line="240" w:lineRule="auto"/>
              <w:jc w:val="both"/>
              <w:rPr>
                <w:rFonts w:eastAsia="Times New Roman" w:cs="Calibri"/>
                <w:i/>
                <w:sz w:val="18"/>
                <w:szCs w:val="18"/>
              </w:rPr>
            </w:pPr>
            <w:r w:rsidRPr="00D03B69">
              <w:rPr>
                <w:rFonts w:cs="Calibri"/>
                <w:i/>
                <w:sz w:val="18"/>
                <w:szCs w:val="18"/>
              </w:rPr>
              <w:t>e-learning</w:t>
            </w:r>
          </w:p>
        </w:tc>
      </w:tr>
      <w:tr w:rsidR="0046239A" w:rsidRPr="00846CA9" w14:paraId="0FF4A292" w14:textId="77777777" w:rsidTr="00243D1E">
        <w:trPr>
          <w:trHeight w:val="192"/>
        </w:trPr>
        <w:tc>
          <w:tcPr>
            <w:tcW w:w="9288" w:type="dxa"/>
            <w:gridSpan w:val="5"/>
            <w:shd w:val="clear" w:color="auto" w:fill="B4C6E7"/>
          </w:tcPr>
          <w:p w14:paraId="3B7F9EF2" w14:textId="3E600243" w:rsidR="0046239A" w:rsidRPr="00D03B69" w:rsidRDefault="0046239A" w:rsidP="005F405A">
            <w:pPr>
              <w:numPr>
                <w:ilvl w:val="0"/>
                <w:numId w:val="19"/>
              </w:numPr>
              <w:spacing w:after="0" w:line="240" w:lineRule="auto"/>
              <w:jc w:val="both"/>
              <w:rPr>
                <w:rFonts w:eastAsia="Times New Roman" w:cs="Calibri"/>
                <w:i/>
                <w:sz w:val="18"/>
                <w:szCs w:val="18"/>
              </w:rPr>
            </w:pPr>
            <w:r w:rsidRPr="00D03B69">
              <w:rPr>
                <w:rFonts w:cs="Calibri"/>
                <w:i/>
                <w:sz w:val="18"/>
                <w:szCs w:val="18"/>
              </w:rPr>
              <w:t>Support of internationalization</w:t>
            </w:r>
          </w:p>
        </w:tc>
      </w:tr>
      <w:tr w:rsidR="003775D5" w:rsidRPr="00846CA9" w14:paraId="0E0C2809" w14:textId="77777777" w:rsidTr="00A75DA1">
        <w:trPr>
          <w:trHeight w:val="1464"/>
        </w:trPr>
        <w:tc>
          <w:tcPr>
            <w:tcW w:w="2410" w:type="dxa"/>
            <w:shd w:val="clear" w:color="auto" w:fill="auto"/>
          </w:tcPr>
          <w:p w14:paraId="5273E7E8" w14:textId="2A55116C" w:rsidR="0046239A" w:rsidRPr="00D03B69" w:rsidRDefault="006769A2" w:rsidP="0085529D">
            <w:pPr>
              <w:spacing w:after="0" w:line="240" w:lineRule="auto"/>
              <w:jc w:val="both"/>
              <w:rPr>
                <w:rFonts w:cs="Calibri"/>
                <w:i/>
                <w:sz w:val="18"/>
                <w:szCs w:val="18"/>
              </w:rPr>
            </w:pPr>
            <w:r w:rsidRPr="00D03B69">
              <w:rPr>
                <w:rFonts w:cs="Calibri"/>
                <w:i/>
                <w:sz w:val="18"/>
                <w:szCs w:val="18"/>
              </w:rPr>
              <w:t xml:space="preserve">Open positions </w:t>
            </w:r>
            <w:r w:rsidR="002616D2" w:rsidRPr="00D03B69">
              <w:rPr>
                <w:rFonts w:cs="Calibri"/>
                <w:i/>
                <w:sz w:val="18"/>
                <w:szCs w:val="18"/>
              </w:rPr>
              <w:t xml:space="preserve">which do not require </w:t>
            </w:r>
            <w:r w:rsidR="00AF2945" w:rsidRPr="00D03B69">
              <w:rPr>
                <w:rFonts w:cs="Calibri"/>
                <w:i/>
                <w:sz w:val="18"/>
                <w:szCs w:val="18"/>
              </w:rPr>
              <w:t>a</w:t>
            </w:r>
            <w:r w:rsidR="00946D63" w:rsidRPr="00D03B69">
              <w:rPr>
                <w:rFonts w:cs="Calibri"/>
                <w:i/>
                <w:sz w:val="18"/>
                <w:szCs w:val="18"/>
              </w:rPr>
              <w:t xml:space="preserve"> </w:t>
            </w:r>
            <w:r w:rsidRPr="00D03B69">
              <w:rPr>
                <w:rFonts w:cs="Calibri"/>
                <w:i/>
                <w:sz w:val="18"/>
                <w:szCs w:val="18"/>
              </w:rPr>
              <w:t>knowledge of the Czech language will be advertised in English.</w:t>
            </w:r>
          </w:p>
        </w:tc>
        <w:tc>
          <w:tcPr>
            <w:tcW w:w="1232" w:type="dxa"/>
          </w:tcPr>
          <w:p w14:paraId="260375BD" w14:textId="411B61F6" w:rsidR="0046239A" w:rsidRPr="00D03B69" w:rsidRDefault="00DE4C88" w:rsidP="0085529D">
            <w:pPr>
              <w:spacing w:after="0" w:line="240" w:lineRule="auto"/>
              <w:jc w:val="both"/>
              <w:rPr>
                <w:rFonts w:eastAsia="Times New Roman" w:cs="Calibri"/>
                <w:i/>
                <w:sz w:val="18"/>
                <w:szCs w:val="18"/>
              </w:rPr>
            </w:pPr>
            <w:r w:rsidRPr="00D03B69">
              <w:rPr>
                <w:rFonts w:cs="Calibri"/>
                <w:i/>
                <w:sz w:val="18"/>
                <w:szCs w:val="18"/>
              </w:rPr>
              <w:t>12, 13, 15</w:t>
            </w:r>
          </w:p>
        </w:tc>
        <w:tc>
          <w:tcPr>
            <w:tcW w:w="2089" w:type="dxa"/>
            <w:shd w:val="clear" w:color="auto" w:fill="auto"/>
          </w:tcPr>
          <w:p w14:paraId="2025A2A5" w14:textId="50CC63D7" w:rsidR="0046239A" w:rsidRPr="00D03B69" w:rsidRDefault="002F1029" w:rsidP="0085529D">
            <w:pPr>
              <w:spacing w:after="0" w:line="240" w:lineRule="auto"/>
              <w:jc w:val="both"/>
              <w:rPr>
                <w:rFonts w:eastAsia="Times New Roman" w:cs="Calibri"/>
                <w:i/>
                <w:sz w:val="18"/>
                <w:szCs w:val="18"/>
              </w:rPr>
            </w:pPr>
            <w:r w:rsidRPr="00D03B69">
              <w:rPr>
                <w:rFonts w:cs="Calibri"/>
                <w:i/>
                <w:sz w:val="18"/>
                <w:szCs w:val="18"/>
              </w:rPr>
              <w:t>Q2/2022</w:t>
            </w:r>
          </w:p>
        </w:tc>
        <w:tc>
          <w:tcPr>
            <w:tcW w:w="1408" w:type="dxa"/>
            <w:shd w:val="clear" w:color="auto" w:fill="auto"/>
          </w:tcPr>
          <w:p w14:paraId="080CC1B9" w14:textId="77777777" w:rsidR="00672B6A" w:rsidRPr="00D03B69" w:rsidRDefault="00672B6A" w:rsidP="00672B6A">
            <w:pPr>
              <w:spacing w:after="0" w:line="240" w:lineRule="auto"/>
              <w:jc w:val="both"/>
              <w:rPr>
                <w:rFonts w:eastAsia="Times New Roman" w:cs="Calibri"/>
                <w:i/>
                <w:sz w:val="18"/>
                <w:szCs w:val="18"/>
              </w:rPr>
            </w:pPr>
            <w:r w:rsidRPr="00D03B69">
              <w:rPr>
                <w:rFonts w:cs="Calibri"/>
                <w:i/>
                <w:sz w:val="18"/>
                <w:szCs w:val="18"/>
              </w:rPr>
              <w:t>HR Award team</w:t>
            </w:r>
          </w:p>
          <w:p w14:paraId="6C7085EF" w14:textId="77777777" w:rsidR="00672B6A" w:rsidRPr="00D03B69" w:rsidRDefault="00672B6A" w:rsidP="00672B6A">
            <w:pPr>
              <w:spacing w:after="0" w:line="240" w:lineRule="auto"/>
              <w:jc w:val="both"/>
              <w:rPr>
                <w:rFonts w:eastAsia="Times New Roman" w:cs="Calibri"/>
                <w:i/>
                <w:sz w:val="18"/>
                <w:szCs w:val="18"/>
              </w:rPr>
            </w:pPr>
            <w:r w:rsidRPr="00D03B69">
              <w:rPr>
                <w:rFonts w:cs="Calibri"/>
                <w:i/>
                <w:sz w:val="18"/>
                <w:szCs w:val="18"/>
              </w:rPr>
              <w:t>Head of the Personnel Office</w:t>
            </w:r>
          </w:p>
          <w:p w14:paraId="585E178F" w14:textId="62243D35" w:rsidR="0046239A" w:rsidRPr="00D03B69" w:rsidRDefault="00A75DA1" w:rsidP="00672B6A">
            <w:pPr>
              <w:spacing w:after="0" w:line="240" w:lineRule="auto"/>
              <w:jc w:val="both"/>
              <w:rPr>
                <w:rFonts w:eastAsia="Times New Roman" w:cs="Calibri"/>
                <w:i/>
                <w:sz w:val="18"/>
                <w:szCs w:val="18"/>
              </w:rPr>
            </w:pPr>
            <w:r w:rsidRPr="00D03B69">
              <w:rPr>
                <w:rFonts w:cs="Calibri"/>
                <w:i/>
                <w:sz w:val="18"/>
                <w:szCs w:val="18"/>
              </w:rPr>
              <w:t>Manager for External Relations and Marketing</w:t>
            </w:r>
          </w:p>
        </w:tc>
        <w:tc>
          <w:tcPr>
            <w:tcW w:w="2149" w:type="dxa"/>
            <w:shd w:val="clear" w:color="auto" w:fill="auto"/>
          </w:tcPr>
          <w:p w14:paraId="54CC6D5A" w14:textId="4D8815B4" w:rsidR="0046239A" w:rsidRPr="00D03B69" w:rsidRDefault="00E279C4" w:rsidP="0085529D">
            <w:pPr>
              <w:spacing w:after="0" w:line="240" w:lineRule="auto"/>
              <w:jc w:val="both"/>
              <w:rPr>
                <w:rFonts w:eastAsia="Times New Roman" w:cs="Calibri"/>
                <w:i/>
                <w:sz w:val="18"/>
                <w:szCs w:val="18"/>
              </w:rPr>
            </w:pPr>
            <w:r w:rsidRPr="00D03B69">
              <w:rPr>
                <w:rFonts w:cs="Calibri"/>
                <w:i/>
                <w:sz w:val="18"/>
                <w:szCs w:val="18"/>
              </w:rPr>
              <w:t>Web link</w:t>
            </w:r>
          </w:p>
        </w:tc>
      </w:tr>
      <w:tr w:rsidR="003775D5" w:rsidRPr="00846CA9" w14:paraId="10580E30" w14:textId="77777777" w:rsidTr="37C7C435">
        <w:trPr>
          <w:trHeight w:val="642"/>
        </w:trPr>
        <w:tc>
          <w:tcPr>
            <w:tcW w:w="2410" w:type="dxa"/>
            <w:shd w:val="clear" w:color="auto" w:fill="auto"/>
          </w:tcPr>
          <w:p w14:paraId="4487C0E5" w14:textId="64C26D32" w:rsidR="0046239A" w:rsidRPr="00D03B69" w:rsidRDefault="00AC20D5" w:rsidP="0085529D">
            <w:pPr>
              <w:spacing w:after="0" w:line="240" w:lineRule="auto"/>
              <w:jc w:val="both"/>
              <w:rPr>
                <w:rFonts w:cs="Calibri"/>
                <w:i/>
                <w:sz w:val="18"/>
                <w:szCs w:val="18"/>
              </w:rPr>
            </w:pPr>
            <w:r w:rsidRPr="00D03B69">
              <w:rPr>
                <w:rFonts w:cs="Calibri"/>
                <w:i/>
                <w:sz w:val="18"/>
                <w:szCs w:val="18"/>
              </w:rPr>
              <w:t>Selected documents will be translated into English</w:t>
            </w:r>
            <w:r w:rsidR="005D2389" w:rsidRPr="00D03B69">
              <w:rPr>
                <w:rFonts w:cs="Calibri"/>
                <w:i/>
                <w:sz w:val="18"/>
                <w:szCs w:val="18"/>
              </w:rPr>
              <w:t>:</w:t>
            </w:r>
          </w:p>
          <w:p w14:paraId="7C9C4F13" w14:textId="2ADC4702" w:rsidR="000C653E" w:rsidRPr="00D03B69" w:rsidRDefault="000C653E" w:rsidP="000C653E">
            <w:pPr>
              <w:pBdr>
                <w:top w:val="thickThinLargeGap" w:sz="24" w:space="1" w:color="auto"/>
                <w:left w:val="thickThinLargeGap" w:sz="24" w:space="0" w:color="auto"/>
                <w:bottom w:val="thinThickLargeGap" w:sz="24" w:space="1" w:color="auto"/>
                <w:right w:val="thinThickLargeGap" w:sz="24" w:space="4" w:color="auto"/>
              </w:pBdr>
              <w:spacing w:after="0"/>
              <w:jc w:val="both"/>
              <w:rPr>
                <w:rFonts w:eastAsia="Times New Roman" w:cs="Calibri"/>
                <w:i/>
                <w:sz w:val="18"/>
                <w:szCs w:val="18"/>
                <w:lang w:val="en" w:eastAsia="cs-CZ"/>
              </w:rPr>
            </w:pPr>
            <w:r w:rsidRPr="00D03B69">
              <w:rPr>
                <w:rFonts w:cs="Calibri"/>
                <w:i/>
                <w:sz w:val="18"/>
                <w:szCs w:val="18"/>
              </w:rPr>
              <w:t>Directive - Professional advice and assistance with job searching</w:t>
            </w:r>
          </w:p>
          <w:p w14:paraId="139282E4" w14:textId="77777777" w:rsidR="000C653E" w:rsidRPr="00D03B69" w:rsidRDefault="000C653E" w:rsidP="000C653E">
            <w:pPr>
              <w:pBdr>
                <w:top w:val="thickThinLargeGap" w:sz="24" w:space="1" w:color="auto"/>
                <w:left w:val="thickThinLargeGap" w:sz="24" w:space="0" w:color="auto"/>
                <w:bottom w:val="thinThickLargeGap" w:sz="24" w:space="1" w:color="auto"/>
                <w:right w:val="thinThickLargeGap" w:sz="24" w:space="4" w:color="auto"/>
              </w:pBdr>
              <w:spacing w:after="0"/>
              <w:jc w:val="both"/>
              <w:rPr>
                <w:rFonts w:eastAsia="Times New Roman" w:cs="Calibri"/>
                <w:i/>
                <w:sz w:val="18"/>
                <w:szCs w:val="18"/>
                <w:lang w:val="en" w:eastAsia="cs-CZ"/>
              </w:rPr>
            </w:pPr>
            <w:r w:rsidRPr="00D03B69">
              <w:rPr>
                <w:rFonts w:cs="Calibri"/>
                <w:i/>
                <w:sz w:val="18"/>
                <w:szCs w:val="18"/>
              </w:rPr>
              <w:t>Directive - Recruitment and selection</w:t>
            </w:r>
            <w:r w:rsidRPr="00D03B69">
              <w:rPr>
                <w:rFonts w:eastAsia="Times New Roman" w:cs="Calibri"/>
                <w:i/>
                <w:sz w:val="18"/>
                <w:szCs w:val="18"/>
                <w:lang w:val="en" w:eastAsia="cs-CZ"/>
              </w:rPr>
              <w:t xml:space="preserve"> </w:t>
            </w:r>
          </w:p>
          <w:p w14:paraId="76B42962" w14:textId="77777777" w:rsidR="000C653E" w:rsidRPr="00D03B69" w:rsidRDefault="000C653E" w:rsidP="000C653E">
            <w:pPr>
              <w:pBdr>
                <w:top w:val="thickThinLargeGap" w:sz="24" w:space="1" w:color="auto"/>
                <w:left w:val="thickThinLargeGap" w:sz="24" w:space="0" w:color="auto"/>
                <w:bottom w:val="thinThickLargeGap" w:sz="24" w:space="1" w:color="auto"/>
                <w:right w:val="thinThickLargeGap" w:sz="24" w:space="4" w:color="auto"/>
              </w:pBdr>
              <w:spacing w:after="0"/>
              <w:jc w:val="both"/>
              <w:rPr>
                <w:rFonts w:eastAsia="Times New Roman" w:cs="Calibri"/>
                <w:i/>
                <w:sz w:val="18"/>
                <w:szCs w:val="18"/>
                <w:lang w:val="en" w:eastAsia="cs-CZ"/>
              </w:rPr>
            </w:pPr>
            <w:r w:rsidRPr="00D03B69">
              <w:rPr>
                <w:rFonts w:cs="Calibri"/>
                <w:i/>
                <w:sz w:val="18"/>
                <w:szCs w:val="18"/>
              </w:rPr>
              <w:t>Directive - Employee evaluation</w:t>
            </w:r>
            <w:r w:rsidRPr="00D03B69">
              <w:rPr>
                <w:rFonts w:eastAsia="Times New Roman" w:cs="Calibri"/>
                <w:i/>
                <w:sz w:val="18"/>
                <w:szCs w:val="18"/>
                <w:lang w:val="en" w:eastAsia="cs-CZ"/>
              </w:rPr>
              <w:t xml:space="preserve"> </w:t>
            </w:r>
          </w:p>
          <w:p w14:paraId="78A49C85" w14:textId="77777777" w:rsidR="000C653E" w:rsidRPr="00D03B69" w:rsidRDefault="000C653E" w:rsidP="000C653E">
            <w:pPr>
              <w:pBdr>
                <w:top w:val="thickThinLargeGap" w:sz="24" w:space="1" w:color="auto"/>
                <w:left w:val="thickThinLargeGap" w:sz="24" w:space="0" w:color="auto"/>
                <w:bottom w:val="thinThickLargeGap" w:sz="24" w:space="1" w:color="auto"/>
                <w:right w:val="thinThickLargeGap" w:sz="24" w:space="4" w:color="auto"/>
              </w:pBdr>
              <w:spacing w:after="0"/>
              <w:jc w:val="both"/>
              <w:rPr>
                <w:rFonts w:eastAsia="Times New Roman" w:cs="Calibri"/>
                <w:i/>
                <w:sz w:val="18"/>
                <w:szCs w:val="18"/>
                <w:lang w:val="en" w:eastAsia="cs-CZ"/>
              </w:rPr>
            </w:pPr>
            <w:r w:rsidRPr="00D03B69">
              <w:rPr>
                <w:rFonts w:cs="Calibri"/>
                <w:i/>
                <w:sz w:val="18"/>
                <w:szCs w:val="18"/>
              </w:rPr>
              <w:t>Directive - Learning and development</w:t>
            </w:r>
            <w:r w:rsidRPr="00D03B69">
              <w:rPr>
                <w:rFonts w:eastAsia="Times New Roman" w:cs="Calibri"/>
                <w:i/>
                <w:sz w:val="18"/>
                <w:szCs w:val="18"/>
                <w:lang w:val="en" w:eastAsia="cs-CZ"/>
              </w:rPr>
              <w:t xml:space="preserve"> </w:t>
            </w:r>
          </w:p>
          <w:p w14:paraId="5E158756" w14:textId="77777777" w:rsidR="000C653E" w:rsidRPr="00D03B69" w:rsidRDefault="000C653E" w:rsidP="000C653E">
            <w:pPr>
              <w:pBdr>
                <w:top w:val="thickThinLargeGap" w:sz="24" w:space="1" w:color="auto"/>
                <w:left w:val="thickThinLargeGap" w:sz="24" w:space="0" w:color="auto"/>
                <w:bottom w:val="thinThickLargeGap" w:sz="24" w:space="1" w:color="auto"/>
                <w:right w:val="thinThickLargeGap" w:sz="24" w:space="4" w:color="auto"/>
              </w:pBdr>
              <w:spacing w:after="0"/>
              <w:jc w:val="both"/>
              <w:rPr>
                <w:rFonts w:eastAsia="Times New Roman" w:cs="Calibri"/>
                <w:i/>
                <w:sz w:val="18"/>
                <w:szCs w:val="18"/>
                <w:lang w:val="en" w:eastAsia="cs-CZ"/>
              </w:rPr>
            </w:pPr>
            <w:r w:rsidRPr="00D03B69">
              <w:rPr>
                <w:rFonts w:cs="Calibri"/>
                <w:i/>
                <w:sz w:val="18"/>
                <w:szCs w:val="18"/>
              </w:rPr>
              <w:t>Directive - Ethics in Research, Intellectual Property</w:t>
            </w:r>
            <w:r w:rsidRPr="00D03B69">
              <w:rPr>
                <w:rFonts w:eastAsia="Times New Roman" w:cs="Calibri"/>
                <w:i/>
                <w:sz w:val="18"/>
                <w:szCs w:val="18"/>
                <w:lang w:val="en" w:eastAsia="cs-CZ"/>
              </w:rPr>
              <w:t xml:space="preserve"> </w:t>
            </w:r>
          </w:p>
          <w:p w14:paraId="7AF5D32B" w14:textId="77777777" w:rsidR="000C653E" w:rsidRPr="00D03B69" w:rsidRDefault="000C653E" w:rsidP="000C653E">
            <w:pPr>
              <w:pBdr>
                <w:top w:val="thickThinLargeGap" w:sz="24" w:space="1" w:color="auto"/>
                <w:left w:val="thickThinLargeGap" w:sz="24" w:space="0" w:color="auto"/>
                <w:bottom w:val="thinThickLargeGap" w:sz="24" w:space="1" w:color="auto"/>
                <w:right w:val="thinThickLargeGap" w:sz="24" w:space="4" w:color="auto"/>
              </w:pBdr>
              <w:spacing w:after="0"/>
              <w:jc w:val="both"/>
              <w:rPr>
                <w:rFonts w:eastAsia="Times New Roman" w:cs="Calibri"/>
                <w:i/>
                <w:sz w:val="18"/>
                <w:szCs w:val="18"/>
                <w:lang w:val="en" w:eastAsia="cs-CZ"/>
              </w:rPr>
            </w:pPr>
            <w:r w:rsidRPr="00D03B69">
              <w:rPr>
                <w:rFonts w:cs="Calibri"/>
                <w:i/>
                <w:sz w:val="18"/>
                <w:szCs w:val="18"/>
              </w:rPr>
              <w:t>Directive - Positions of Postdocs</w:t>
            </w:r>
          </w:p>
          <w:p w14:paraId="43B30C29" w14:textId="77777777" w:rsidR="000C653E" w:rsidRPr="00D03B69" w:rsidRDefault="000C653E" w:rsidP="000C653E">
            <w:pPr>
              <w:pBdr>
                <w:top w:val="thickThinLargeGap" w:sz="24" w:space="1" w:color="auto"/>
                <w:left w:val="thickThinLargeGap" w:sz="24" w:space="0" w:color="auto"/>
                <w:bottom w:val="thinThickLargeGap" w:sz="24" w:space="1" w:color="auto"/>
                <w:right w:val="thinThickLargeGap" w:sz="24" w:space="4" w:color="auto"/>
              </w:pBdr>
              <w:spacing w:after="0"/>
              <w:jc w:val="both"/>
              <w:rPr>
                <w:rFonts w:eastAsia="Times New Roman" w:cs="Calibri"/>
                <w:i/>
                <w:sz w:val="18"/>
                <w:szCs w:val="18"/>
                <w:lang w:val="en" w:eastAsia="cs-CZ"/>
              </w:rPr>
            </w:pPr>
            <w:r w:rsidRPr="00D03B69">
              <w:rPr>
                <w:rFonts w:cs="Calibri"/>
                <w:i/>
                <w:sz w:val="18"/>
                <w:szCs w:val="18"/>
              </w:rPr>
              <w:t>Statutes of Faculty of Pharmacy MU</w:t>
            </w:r>
          </w:p>
          <w:p w14:paraId="46E65E54" w14:textId="77777777" w:rsidR="000C653E" w:rsidRPr="00D03B69" w:rsidRDefault="000C653E" w:rsidP="000C653E">
            <w:pPr>
              <w:pBdr>
                <w:top w:val="thickThinLargeGap" w:sz="24" w:space="1" w:color="auto"/>
                <w:left w:val="thickThinLargeGap" w:sz="24" w:space="0" w:color="auto"/>
                <w:bottom w:val="thinThickLargeGap" w:sz="24" w:space="1" w:color="auto"/>
                <w:right w:val="thinThickLargeGap" w:sz="24" w:space="4" w:color="auto"/>
              </w:pBdr>
              <w:spacing w:after="0"/>
              <w:jc w:val="both"/>
              <w:rPr>
                <w:rFonts w:eastAsia="Times New Roman" w:cs="Calibri"/>
                <w:i/>
                <w:sz w:val="18"/>
                <w:szCs w:val="18"/>
                <w:lang w:val="en" w:eastAsia="cs-CZ"/>
              </w:rPr>
            </w:pPr>
            <w:r w:rsidRPr="00D03B69">
              <w:rPr>
                <w:rFonts w:cs="Calibri"/>
                <w:i/>
                <w:sz w:val="18"/>
                <w:szCs w:val="18"/>
              </w:rPr>
              <w:t xml:space="preserve">FaF MU Academic Senate </w:t>
            </w:r>
            <w:r w:rsidRPr="00D03B69">
              <w:rPr>
                <w:rFonts w:cs="Calibri"/>
                <w:i/>
                <w:sz w:val="18"/>
                <w:szCs w:val="18"/>
              </w:rPr>
              <w:lastRenderedPageBreak/>
              <w:t>Election Regulations</w:t>
            </w:r>
          </w:p>
          <w:p w14:paraId="0EBDA9C4" w14:textId="77777777" w:rsidR="000C653E" w:rsidRPr="00D03B69" w:rsidRDefault="000C653E" w:rsidP="000C653E">
            <w:pPr>
              <w:pBdr>
                <w:top w:val="thickThinLargeGap" w:sz="24" w:space="1" w:color="auto"/>
                <w:left w:val="thickThinLargeGap" w:sz="24" w:space="0" w:color="auto"/>
                <w:bottom w:val="thinThickLargeGap" w:sz="24" w:space="1" w:color="auto"/>
                <w:right w:val="thinThickLargeGap" w:sz="24" w:space="4" w:color="auto"/>
              </w:pBdr>
              <w:spacing w:after="0"/>
              <w:jc w:val="both"/>
              <w:rPr>
                <w:rFonts w:eastAsia="Times New Roman" w:cs="Calibri"/>
                <w:i/>
                <w:sz w:val="18"/>
                <w:szCs w:val="18"/>
                <w:lang w:val="en" w:eastAsia="cs-CZ"/>
              </w:rPr>
            </w:pPr>
            <w:r w:rsidRPr="00D03B69">
              <w:rPr>
                <w:rFonts w:cs="Calibri"/>
                <w:i/>
                <w:sz w:val="18"/>
                <w:szCs w:val="18"/>
              </w:rPr>
              <w:t>FaF MU Academic Senate Rules of Procedure</w:t>
            </w:r>
            <w:r w:rsidRPr="00D03B69">
              <w:rPr>
                <w:rFonts w:eastAsia="Times New Roman" w:cs="Calibri"/>
                <w:i/>
                <w:sz w:val="18"/>
                <w:szCs w:val="18"/>
                <w:lang w:val="en" w:eastAsia="cs-CZ"/>
              </w:rPr>
              <w:t xml:space="preserve"> </w:t>
            </w:r>
          </w:p>
          <w:p w14:paraId="1D26713D" w14:textId="77777777" w:rsidR="000C653E" w:rsidRPr="00D03B69" w:rsidRDefault="000C653E" w:rsidP="000C653E">
            <w:pPr>
              <w:pBdr>
                <w:top w:val="thickThinLargeGap" w:sz="24" w:space="1" w:color="auto"/>
                <w:left w:val="thickThinLargeGap" w:sz="24" w:space="0" w:color="auto"/>
                <w:bottom w:val="thinThickLargeGap" w:sz="24" w:space="1" w:color="auto"/>
                <w:right w:val="thinThickLargeGap" w:sz="24" w:space="4" w:color="auto"/>
              </w:pBdr>
              <w:spacing w:after="0"/>
              <w:jc w:val="both"/>
              <w:rPr>
                <w:rFonts w:cs="Calibri"/>
                <w:i/>
                <w:sz w:val="18"/>
                <w:szCs w:val="18"/>
              </w:rPr>
            </w:pPr>
            <w:r w:rsidRPr="00D03B69">
              <w:rPr>
                <w:rFonts w:cs="Calibri"/>
                <w:i/>
                <w:sz w:val="18"/>
                <w:szCs w:val="18"/>
              </w:rPr>
              <w:t>FaF MU Scientific Board Rules of Procedure</w:t>
            </w:r>
          </w:p>
          <w:p w14:paraId="66D2EB01" w14:textId="77777777" w:rsidR="000C653E" w:rsidRPr="00D03B69" w:rsidRDefault="000C653E" w:rsidP="000C653E">
            <w:pPr>
              <w:pBdr>
                <w:top w:val="thickThinLargeGap" w:sz="24" w:space="1" w:color="auto"/>
                <w:left w:val="thickThinLargeGap" w:sz="24" w:space="0" w:color="auto"/>
                <w:bottom w:val="thinThickLargeGap" w:sz="24" w:space="1" w:color="auto"/>
                <w:right w:val="thinThickLargeGap" w:sz="24" w:space="4" w:color="auto"/>
              </w:pBdr>
              <w:spacing w:after="0"/>
              <w:jc w:val="both"/>
              <w:rPr>
                <w:rFonts w:cs="Calibri"/>
                <w:i/>
                <w:sz w:val="18"/>
                <w:szCs w:val="18"/>
              </w:rPr>
            </w:pPr>
            <w:r w:rsidRPr="00D03B69">
              <w:rPr>
                <w:rFonts w:cs="Calibri"/>
                <w:i/>
                <w:sz w:val="18"/>
                <w:szCs w:val="18"/>
              </w:rPr>
              <w:t>Disciplinary Code of Faculty of Pharmacy</w:t>
            </w:r>
          </w:p>
          <w:p w14:paraId="448E67E5" w14:textId="77777777" w:rsidR="000C653E" w:rsidRPr="00D03B69" w:rsidRDefault="000C653E" w:rsidP="000C653E">
            <w:pPr>
              <w:pBdr>
                <w:top w:val="thickThinLargeGap" w:sz="24" w:space="1" w:color="auto"/>
                <w:left w:val="thickThinLargeGap" w:sz="24" w:space="0" w:color="auto"/>
                <w:bottom w:val="thinThickLargeGap" w:sz="24" w:space="1" w:color="auto"/>
                <w:right w:val="thinThickLargeGap" w:sz="24" w:space="4" w:color="auto"/>
              </w:pBdr>
              <w:spacing w:after="0"/>
              <w:jc w:val="both"/>
              <w:rPr>
                <w:rFonts w:cs="Calibri"/>
                <w:i/>
                <w:sz w:val="18"/>
                <w:szCs w:val="18"/>
              </w:rPr>
            </w:pPr>
            <w:r w:rsidRPr="00D03B69">
              <w:rPr>
                <w:rFonts w:cs="Calibri"/>
                <w:i/>
                <w:sz w:val="18"/>
                <w:szCs w:val="18"/>
              </w:rPr>
              <w:t>Organizational Regulations of Faculty of Pharmacy</w:t>
            </w:r>
          </w:p>
          <w:p w14:paraId="26349090" w14:textId="77777777" w:rsidR="000C653E" w:rsidRPr="00D03B69" w:rsidRDefault="000C653E" w:rsidP="000C653E">
            <w:pPr>
              <w:pBdr>
                <w:top w:val="thickThinLargeGap" w:sz="24" w:space="1" w:color="auto"/>
                <w:left w:val="thickThinLargeGap" w:sz="24" w:space="0" w:color="auto"/>
                <w:bottom w:val="thinThickLargeGap" w:sz="24" w:space="1" w:color="auto"/>
                <w:right w:val="thinThickLargeGap" w:sz="24" w:space="4" w:color="auto"/>
              </w:pBdr>
              <w:spacing w:after="0"/>
              <w:jc w:val="both"/>
              <w:rPr>
                <w:rFonts w:cs="Calibri"/>
                <w:i/>
                <w:sz w:val="18"/>
                <w:szCs w:val="18"/>
              </w:rPr>
            </w:pPr>
            <w:r w:rsidRPr="00D03B69">
              <w:rPr>
                <w:rFonts w:cs="Calibri"/>
                <w:i/>
                <w:sz w:val="18"/>
                <w:szCs w:val="18"/>
              </w:rPr>
              <w:t>FaF MU Directive No. 1/2020</w:t>
            </w:r>
            <w:r w:rsidRPr="00D03B69">
              <w:rPr>
                <w:rFonts w:eastAsia="Times New Roman" w:cs="Calibri"/>
                <w:i/>
                <w:sz w:val="18"/>
                <w:szCs w:val="18"/>
                <w:lang w:val="en" w:eastAsia="cs-CZ"/>
              </w:rPr>
              <w:t xml:space="preserve"> </w:t>
            </w:r>
            <w:r w:rsidRPr="00D03B69">
              <w:rPr>
                <w:rFonts w:cs="Calibri"/>
                <w:i/>
                <w:sz w:val="18"/>
                <w:szCs w:val="18"/>
              </w:rPr>
              <w:t>Employees’ Wage Claims</w:t>
            </w:r>
          </w:p>
          <w:p w14:paraId="499AAC05" w14:textId="77777777" w:rsidR="000C653E" w:rsidRPr="00D03B69" w:rsidRDefault="000C653E" w:rsidP="000C653E">
            <w:pPr>
              <w:pBdr>
                <w:top w:val="thickThinLargeGap" w:sz="24" w:space="1" w:color="auto"/>
                <w:left w:val="thickThinLargeGap" w:sz="24" w:space="0" w:color="auto"/>
                <w:bottom w:val="thinThickLargeGap" w:sz="24" w:space="1" w:color="auto"/>
                <w:right w:val="thinThickLargeGap" w:sz="24" w:space="4" w:color="auto"/>
              </w:pBdr>
              <w:spacing w:after="0"/>
              <w:jc w:val="both"/>
              <w:rPr>
                <w:rFonts w:cs="Calibri"/>
                <w:i/>
                <w:sz w:val="18"/>
                <w:szCs w:val="18"/>
              </w:rPr>
            </w:pPr>
            <w:r w:rsidRPr="00D03B69">
              <w:rPr>
                <w:rFonts w:cs="Calibri"/>
                <w:i/>
                <w:sz w:val="18"/>
                <w:szCs w:val="18"/>
              </w:rPr>
              <w:t>FaF MU Directive No. 2/2020</w:t>
            </w:r>
            <w:r w:rsidRPr="00D03B69">
              <w:rPr>
                <w:rFonts w:eastAsia="Times New Roman" w:cs="Calibri"/>
                <w:i/>
                <w:sz w:val="18"/>
                <w:szCs w:val="18"/>
                <w:lang w:val="en" w:eastAsia="cs-CZ"/>
              </w:rPr>
              <w:t xml:space="preserve"> </w:t>
            </w:r>
            <w:r w:rsidRPr="00D03B69">
              <w:rPr>
                <w:rFonts w:cs="Calibri"/>
                <w:i/>
                <w:sz w:val="18"/>
                <w:szCs w:val="18"/>
              </w:rPr>
              <w:t>Organisation and Record-Keeping of Working Hours at the Faculty of Pharmacy</w:t>
            </w:r>
          </w:p>
          <w:p w14:paraId="4DC60F23" w14:textId="77777777" w:rsidR="000C653E" w:rsidRPr="00D03B69" w:rsidRDefault="000C653E" w:rsidP="000C653E">
            <w:pPr>
              <w:pBdr>
                <w:top w:val="thickThinLargeGap" w:sz="24" w:space="1" w:color="auto"/>
                <w:left w:val="thickThinLargeGap" w:sz="24" w:space="0" w:color="auto"/>
                <w:bottom w:val="thinThickLargeGap" w:sz="24" w:space="1" w:color="auto"/>
                <w:right w:val="thinThickLargeGap" w:sz="24" w:space="4" w:color="auto"/>
              </w:pBdr>
              <w:spacing w:after="0"/>
              <w:jc w:val="both"/>
              <w:rPr>
                <w:rFonts w:cs="Calibri"/>
                <w:i/>
                <w:sz w:val="18"/>
                <w:szCs w:val="18"/>
              </w:rPr>
            </w:pPr>
            <w:r w:rsidRPr="00D03B69">
              <w:rPr>
                <w:rFonts w:cs="Calibri"/>
                <w:i/>
                <w:sz w:val="18"/>
                <w:szCs w:val="18"/>
              </w:rPr>
              <w:t>FaF MU Directive No. 1/2021 Study in Doctoral Study Programmes and its Organization</w:t>
            </w:r>
          </w:p>
          <w:p w14:paraId="423F8AF4" w14:textId="77777777" w:rsidR="000C653E" w:rsidRPr="00D03B69" w:rsidRDefault="000C653E" w:rsidP="000C653E">
            <w:pPr>
              <w:pBdr>
                <w:top w:val="thickThinLargeGap" w:sz="24" w:space="1" w:color="auto"/>
                <w:left w:val="thickThinLargeGap" w:sz="24" w:space="0" w:color="auto"/>
                <w:bottom w:val="thinThickLargeGap" w:sz="24" w:space="1" w:color="auto"/>
                <w:right w:val="thinThickLargeGap" w:sz="24" w:space="4" w:color="auto"/>
              </w:pBdr>
              <w:spacing w:after="0"/>
              <w:jc w:val="both"/>
              <w:rPr>
                <w:rFonts w:cs="Calibri"/>
                <w:i/>
                <w:sz w:val="18"/>
                <w:szCs w:val="18"/>
              </w:rPr>
            </w:pPr>
            <w:r w:rsidRPr="00D03B69">
              <w:rPr>
                <w:rFonts w:cs="Calibri"/>
                <w:i/>
                <w:sz w:val="18"/>
                <w:szCs w:val="18"/>
              </w:rPr>
              <w:t>FaF MU Directive No. 2/2021 Publishing Activities of the Faculty of Pharmacy MU</w:t>
            </w:r>
          </w:p>
          <w:p w14:paraId="1AC2994C" w14:textId="77777777" w:rsidR="000C653E" w:rsidRPr="00D03B69" w:rsidRDefault="000C653E" w:rsidP="000C653E">
            <w:pPr>
              <w:pBdr>
                <w:top w:val="thickThinLargeGap" w:sz="24" w:space="1" w:color="auto"/>
                <w:left w:val="thickThinLargeGap" w:sz="24" w:space="0" w:color="auto"/>
                <w:bottom w:val="thinThickLargeGap" w:sz="24" w:space="1" w:color="auto"/>
                <w:right w:val="thinThickLargeGap" w:sz="24" w:space="4" w:color="auto"/>
              </w:pBdr>
              <w:spacing w:after="0"/>
              <w:jc w:val="both"/>
              <w:rPr>
                <w:rFonts w:cs="Calibri"/>
                <w:i/>
                <w:sz w:val="18"/>
                <w:szCs w:val="18"/>
              </w:rPr>
            </w:pPr>
            <w:r w:rsidRPr="00D03B69">
              <w:rPr>
                <w:rFonts w:cs="Calibri"/>
                <w:i/>
                <w:sz w:val="18"/>
                <w:szCs w:val="18"/>
              </w:rPr>
              <w:t>FaF MU Measure No. 1/2021   Implementation of HR Award – HRS4R</w:t>
            </w:r>
          </w:p>
          <w:p w14:paraId="367FA63E" w14:textId="77777777" w:rsidR="000C653E" w:rsidRPr="00D03B69" w:rsidRDefault="000C653E" w:rsidP="000C653E">
            <w:pPr>
              <w:pBdr>
                <w:top w:val="thickThinLargeGap" w:sz="24" w:space="1" w:color="auto"/>
                <w:left w:val="thickThinLargeGap" w:sz="24" w:space="0" w:color="auto"/>
                <w:bottom w:val="thinThickLargeGap" w:sz="24" w:space="1" w:color="auto"/>
                <w:right w:val="thinThickLargeGap" w:sz="24" w:space="4" w:color="auto"/>
              </w:pBdr>
              <w:spacing w:after="0"/>
              <w:jc w:val="both"/>
              <w:rPr>
                <w:rFonts w:cs="Calibri"/>
                <w:i/>
                <w:sz w:val="18"/>
                <w:szCs w:val="18"/>
              </w:rPr>
            </w:pPr>
            <w:r w:rsidRPr="00D03B69">
              <w:rPr>
                <w:rFonts w:cs="Calibri"/>
                <w:i/>
                <w:sz w:val="18"/>
                <w:szCs w:val="18"/>
              </w:rPr>
              <w:t xml:space="preserve">FaF MU Measure No. 2/2021 Determination of Study-Related Fees for the Academic Year 2021/2022 </w:t>
            </w:r>
          </w:p>
          <w:p w14:paraId="5A1963C0" w14:textId="77777777" w:rsidR="000C653E" w:rsidRPr="00D03B69" w:rsidRDefault="000C653E" w:rsidP="000C653E">
            <w:pPr>
              <w:pBdr>
                <w:top w:val="thickThinLargeGap" w:sz="24" w:space="1" w:color="auto"/>
                <w:left w:val="thickThinLargeGap" w:sz="24" w:space="0" w:color="auto"/>
                <w:bottom w:val="thinThickLargeGap" w:sz="24" w:space="1" w:color="auto"/>
                <w:right w:val="thinThickLargeGap" w:sz="24" w:space="4" w:color="auto"/>
              </w:pBdr>
              <w:spacing w:after="0"/>
              <w:jc w:val="both"/>
              <w:rPr>
                <w:rFonts w:cs="Calibri"/>
                <w:i/>
                <w:sz w:val="18"/>
                <w:szCs w:val="18"/>
              </w:rPr>
            </w:pPr>
            <w:r w:rsidRPr="00D03B69">
              <w:rPr>
                <w:rFonts w:cs="Calibri"/>
                <w:i/>
                <w:sz w:val="18"/>
                <w:szCs w:val="18"/>
              </w:rPr>
              <w:t>FaF MU Measure No. 3/2021 Appointment of Substitutes</w:t>
            </w:r>
          </w:p>
          <w:p w14:paraId="1B14A4AE" w14:textId="77777777" w:rsidR="000C653E" w:rsidRPr="00D03B69" w:rsidRDefault="000C653E" w:rsidP="000C653E">
            <w:pPr>
              <w:pBdr>
                <w:top w:val="thickThinLargeGap" w:sz="24" w:space="1" w:color="auto"/>
                <w:left w:val="thickThinLargeGap" w:sz="24" w:space="0" w:color="auto"/>
                <w:bottom w:val="thinThickLargeGap" w:sz="24" w:space="1" w:color="auto"/>
                <w:right w:val="thinThickLargeGap" w:sz="24" w:space="4" w:color="auto"/>
              </w:pBdr>
              <w:spacing w:after="0"/>
              <w:jc w:val="both"/>
              <w:rPr>
                <w:rFonts w:cs="Calibri"/>
                <w:i/>
                <w:sz w:val="18"/>
                <w:szCs w:val="18"/>
              </w:rPr>
            </w:pPr>
            <w:r w:rsidRPr="00D03B69">
              <w:rPr>
                <w:rFonts w:cs="Calibri"/>
                <w:i/>
                <w:sz w:val="18"/>
                <w:szCs w:val="18"/>
              </w:rPr>
              <w:t>FaF MU Instructions No. 1/2020 Operating Rules of Masaryk University Premises at Palackeho trida 1946/1, Brno 612 00</w:t>
            </w:r>
          </w:p>
          <w:p w14:paraId="01FE5838" w14:textId="77777777" w:rsidR="000C653E" w:rsidRPr="00D03B69" w:rsidRDefault="000C653E" w:rsidP="000C653E">
            <w:pPr>
              <w:pBdr>
                <w:top w:val="thickThinLargeGap" w:sz="24" w:space="1" w:color="auto"/>
                <w:left w:val="thickThinLargeGap" w:sz="24" w:space="0" w:color="auto"/>
                <w:bottom w:val="thinThickLargeGap" w:sz="24" w:space="1" w:color="auto"/>
                <w:right w:val="thinThickLargeGap" w:sz="24" w:space="4" w:color="auto"/>
              </w:pBdr>
              <w:spacing w:after="0"/>
              <w:jc w:val="both"/>
              <w:rPr>
                <w:rFonts w:cs="Calibri"/>
                <w:i/>
                <w:sz w:val="18"/>
                <w:szCs w:val="18"/>
              </w:rPr>
            </w:pPr>
            <w:r w:rsidRPr="00D03B69">
              <w:rPr>
                <w:rFonts w:cs="Calibri"/>
                <w:i/>
                <w:sz w:val="18"/>
                <w:szCs w:val="18"/>
              </w:rPr>
              <w:t xml:space="preserve">FaF MU Instructions No. 3/2021 Procedure for Submitting Project Application Proposals and Determining Personnel Costs from Grant Funds </w:t>
            </w:r>
          </w:p>
          <w:p w14:paraId="158B07E1" w14:textId="77777777" w:rsidR="000C653E" w:rsidRPr="00D03B69" w:rsidRDefault="000C653E" w:rsidP="000C653E">
            <w:pPr>
              <w:pBdr>
                <w:top w:val="thickThinLargeGap" w:sz="24" w:space="1" w:color="auto"/>
                <w:left w:val="thickThinLargeGap" w:sz="24" w:space="0" w:color="auto"/>
                <w:bottom w:val="thinThickLargeGap" w:sz="24" w:space="1" w:color="auto"/>
                <w:right w:val="thinThickLargeGap" w:sz="24" w:space="4" w:color="auto"/>
              </w:pBdr>
              <w:spacing w:after="0"/>
              <w:jc w:val="both"/>
              <w:rPr>
                <w:rFonts w:eastAsia="Times New Roman" w:cs="Calibri"/>
                <w:i/>
                <w:sz w:val="18"/>
                <w:szCs w:val="18"/>
                <w:lang w:val="en" w:eastAsia="cs-CZ"/>
              </w:rPr>
            </w:pPr>
            <w:r w:rsidRPr="00D03B69">
              <w:rPr>
                <w:rFonts w:cs="Calibri"/>
                <w:i/>
                <w:sz w:val="18"/>
                <w:szCs w:val="18"/>
              </w:rPr>
              <w:t>FaF MU Instructions No. 4/2021 Procedure of Assigning Workplace Bonuses for Cooperation with Foreign Students</w:t>
            </w:r>
            <w:r w:rsidRPr="00D03B69">
              <w:rPr>
                <w:rFonts w:eastAsia="Times New Roman" w:cs="Calibri"/>
                <w:i/>
                <w:sz w:val="18"/>
                <w:szCs w:val="18"/>
                <w:lang w:val="en" w:eastAsia="cs-CZ"/>
              </w:rPr>
              <w:t xml:space="preserve"> </w:t>
            </w:r>
          </w:p>
          <w:p w14:paraId="11BA0AAD" w14:textId="77777777" w:rsidR="000C653E" w:rsidRPr="00D03B69" w:rsidRDefault="000C653E" w:rsidP="000C653E">
            <w:pPr>
              <w:pBdr>
                <w:top w:val="thickThinLargeGap" w:sz="24" w:space="1" w:color="auto"/>
                <w:left w:val="thickThinLargeGap" w:sz="24" w:space="0" w:color="auto"/>
                <w:bottom w:val="thinThickLargeGap" w:sz="24" w:space="1" w:color="auto"/>
                <w:right w:val="thinThickLargeGap" w:sz="24" w:space="4" w:color="auto"/>
              </w:pBdr>
              <w:spacing w:after="0"/>
              <w:jc w:val="both"/>
              <w:rPr>
                <w:rFonts w:cs="Calibri"/>
                <w:i/>
                <w:sz w:val="18"/>
                <w:szCs w:val="18"/>
              </w:rPr>
            </w:pPr>
            <w:r w:rsidRPr="00D03B69">
              <w:rPr>
                <w:rFonts w:cs="Calibri"/>
                <w:i/>
                <w:sz w:val="18"/>
                <w:szCs w:val="18"/>
              </w:rPr>
              <w:t xml:space="preserve">FaF MU Instructions No. 5/2021 Personal Protective Equipment in the Workplace, Cleaning Agents, </w:t>
            </w:r>
            <w:r w:rsidRPr="00D03B69">
              <w:rPr>
                <w:rFonts w:cs="Calibri"/>
                <w:i/>
                <w:sz w:val="18"/>
                <w:szCs w:val="18"/>
              </w:rPr>
              <w:lastRenderedPageBreak/>
              <w:t>Detergents and Disinfection Preparations</w:t>
            </w:r>
          </w:p>
          <w:p w14:paraId="2938415A" w14:textId="77777777" w:rsidR="000C653E" w:rsidRPr="00D03B69" w:rsidRDefault="000C653E" w:rsidP="000C653E">
            <w:pPr>
              <w:pBdr>
                <w:top w:val="thickThinLargeGap" w:sz="24" w:space="1" w:color="auto"/>
                <w:left w:val="thickThinLargeGap" w:sz="24" w:space="0" w:color="auto"/>
                <w:bottom w:val="thinThickLargeGap" w:sz="24" w:space="1" w:color="auto"/>
                <w:right w:val="thinThickLargeGap" w:sz="24" w:space="4" w:color="auto"/>
              </w:pBdr>
              <w:spacing w:after="0"/>
              <w:jc w:val="both"/>
              <w:rPr>
                <w:rFonts w:cs="Calibri"/>
                <w:i/>
                <w:sz w:val="18"/>
                <w:szCs w:val="18"/>
              </w:rPr>
            </w:pPr>
            <w:r w:rsidRPr="00D03B69">
              <w:rPr>
                <w:rFonts w:cs="Calibri"/>
                <w:i/>
                <w:sz w:val="18"/>
                <w:szCs w:val="18"/>
              </w:rPr>
              <w:t>FaF MU Instructions No. 6/2021 Remuneration of FaF MU Academic Workers for Research Results</w:t>
            </w:r>
          </w:p>
          <w:p w14:paraId="6E2FDD81" w14:textId="77777777" w:rsidR="000C653E" w:rsidRPr="00D03B69" w:rsidRDefault="000C653E" w:rsidP="000C653E">
            <w:pPr>
              <w:pBdr>
                <w:top w:val="thickThinLargeGap" w:sz="24" w:space="1" w:color="auto"/>
                <w:left w:val="thickThinLargeGap" w:sz="24" w:space="0" w:color="auto"/>
                <w:bottom w:val="thinThickLargeGap" w:sz="24" w:space="1" w:color="auto"/>
                <w:right w:val="thinThickLargeGap" w:sz="24" w:space="4" w:color="auto"/>
              </w:pBdr>
              <w:spacing w:after="0"/>
              <w:jc w:val="both"/>
              <w:rPr>
                <w:rFonts w:cs="Calibri"/>
                <w:i/>
                <w:sz w:val="18"/>
                <w:szCs w:val="18"/>
              </w:rPr>
            </w:pPr>
            <w:r w:rsidRPr="00D03B69">
              <w:rPr>
                <w:rFonts w:cs="Calibri"/>
                <w:i/>
                <w:sz w:val="18"/>
                <w:szCs w:val="18"/>
              </w:rPr>
              <w:t>FaF MU Instructions No. 7/2021 Operating Rules of FaF MU Central Laboratory</w:t>
            </w:r>
          </w:p>
          <w:p w14:paraId="3D518677" w14:textId="77777777" w:rsidR="000C653E" w:rsidRPr="00D03B69" w:rsidRDefault="000C653E" w:rsidP="000C653E">
            <w:pPr>
              <w:pBdr>
                <w:top w:val="thickThinLargeGap" w:sz="24" w:space="1" w:color="auto"/>
                <w:left w:val="thickThinLargeGap" w:sz="24" w:space="0" w:color="auto"/>
                <w:bottom w:val="thinThickLargeGap" w:sz="24" w:space="1" w:color="auto"/>
                <w:right w:val="thinThickLargeGap" w:sz="24" w:space="4" w:color="auto"/>
              </w:pBdr>
              <w:spacing w:after="0"/>
              <w:jc w:val="both"/>
              <w:rPr>
                <w:rFonts w:cs="Calibri"/>
                <w:i/>
                <w:sz w:val="18"/>
                <w:szCs w:val="18"/>
              </w:rPr>
            </w:pPr>
            <w:r w:rsidRPr="00D03B69">
              <w:rPr>
                <w:rFonts w:cs="Calibri"/>
                <w:i/>
                <w:sz w:val="18"/>
                <w:szCs w:val="18"/>
              </w:rPr>
              <w:t>FaF MU Instructions No. 8/2021 OHS Risk Prevention and Management</w:t>
            </w:r>
          </w:p>
          <w:p w14:paraId="75EE47FE" w14:textId="77777777" w:rsidR="005D2389" w:rsidRPr="00D03B69" w:rsidRDefault="005D2389" w:rsidP="0085529D">
            <w:pPr>
              <w:spacing w:after="0" w:line="240" w:lineRule="auto"/>
              <w:jc w:val="both"/>
              <w:rPr>
                <w:rFonts w:cs="Calibri"/>
                <w:i/>
                <w:sz w:val="18"/>
                <w:szCs w:val="18"/>
              </w:rPr>
            </w:pPr>
          </w:p>
          <w:p w14:paraId="094797EA" w14:textId="22F8F97C" w:rsidR="00AF0EA9" w:rsidRPr="00D03B69" w:rsidRDefault="00AF0EA9" w:rsidP="0085529D">
            <w:pPr>
              <w:spacing w:after="0" w:line="240" w:lineRule="auto"/>
              <w:jc w:val="both"/>
              <w:rPr>
                <w:rFonts w:cs="Calibri"/>
                <w:i/>
                <w:sz w:val="18"/>
                <w:szCs w:val="18"/>
              </w:rPr>
            </w:pPr>
          </w:p>
        </w:tc>
        <w:tc>
          <w:tcPr>
            <w:tcW w:w="1232" w:type="dxa"/>
          </w:tcPr>
          <w:p w14:paraId="1A9BABED" w14:textId="4BA35690" w:rsidR="0046239A" w:rsidRPr="00D03B69" w:rsidRDefault="0046239A" w:rsidP="0085529D">
            <w:pPr>
              <w:spacing w:after="0" w:line="240" w:lineRule="auto"/>
              <w:jc w:val="both"/>
              <w:rPr>
                <w:rFonts w:eastAsia="Times New Roman" w:cs="Calibri"/>
                <w:i/>
                <w:sz w:val="18"/>
                <w:szCs w:val="18"/>
              </w:rPr>
            </w:pPr>
            <w:r w:rsidRPr="00D03B69">
              <w:rPr>
                <w:rFonts w:cs="Calibri"/>
                <w:i/>
                <w:sz w:val="18"/>
                <w:szCs w:val="18"/>
              </w:rPr>
              <w:lastRenderedPageBreak/>
              <w:t>7, 15, 23</w:t>
            </w:r>
          </w:p>
        </w:tc>
        <w:tc>
          <w:tcPr>
            <w:tcW w:w="2089" w:type="dxa"/>
            <w:shd w:val="clear" w:color="auto" w:fill="auto"/>
          </w:tcPr>
          <w:p w14:paraId="611F5440" w14:textId="31E7F8BE" w:rsidR="0046239A" w:rsidRPr="00D03B69" w:rsidRDefault="00324770" w:rsidP="0085529D">
            <w:pPr>
              <w:spacing w:after="0" w:line="240" w:lineRule="auto"/>
              <w:jc w:val="both"/>
              <w:rPr>
                <w:rFonts w:eastAsia="Times New Roman" w:cs="Calibri"/>
                <w:i/>
                <w:sz w:val="18"/>
                <w:szCs w:val="18"/>
              </w:rPr>
            </w:pPr>
            <w:r w:rsidRPr="00D03B69">
              <w:rPr>
                <w:rFonts w:cs="Calibri"/>
                <w:i/>
                <w:sz w:val="18"/>
                <w:szCs w:val="18"/>
              </w:rPr>
              <w:t>Q1/2024</w:t>
            </w:r>
          </w:p>
        </w:tc>
        <w:tc>
          <w:tcPr>
            <w:tcW w:w="1408" w:type="dxa"/>
            <w:shd w:val="clear" w:color="auto" w:fill="auto"/>
          </w:tcPr>
          <w:p w14:paraId="5CE9FD64" w14:textId="77777777" w:rsidR="00672B6A" w:rsidRPr="00D03B69" w:rsidRDefault="00672B6A" w:rsidP="00672B6A">
            <w:pPr>
              <w:spacing w:after="0" w:line="240" w:lineRule="auto"/>
              <w:jc w:val="both"/>
              <w:rPr>
                <w:rFonts w:eastAsia="Times New Roman" w:cs="Calibri"/>
                <w:i/>
                <w:sz w:val="18"/>
                <w:szCs w:val="18"/>
              </w:rPr>
            </w:pPr>
            <w:r w:rsidRPr="00D03B69">
              <w:rPr>
                <w:rFonts w:cs="Calibri"/>
                <w:i/>
                <w:sz w:val="18"/>
                <w:szCs w:val="18"/>
              </w:rPr>
              <w:t>HR Award team</w:t>
            </w:r>
          </w:p>
          <w:p w14:paraId="17AACDDB" w14:textId="77777777" w:rsidR="00672B6A" w:rsidRPr="00D03B69" w:rsidRDefault="00672B6A" w:rsidP="00672B6A">
            <w:pPr>
              <w:spacing w:after="0" w:line="240" w:lineRule="auto"/>
              <w:jc w:val="both"/>
              <w:rPr>
                <w:rFonts w:eastAsia="Times New Roman" w:cs="Calibri"/>
                <w:i/>
                <w:sz w:val="18"/>
                <w:szCs w:val="18"/>
              </w:rPr>
            </w:pPr>
            <w:r w:rsidRPr="00D03B69">
              <w:rPr>
                <w:rFonts w:cs="Calibri"/>
                <w:i/>
                <w:sz w:val="18"/>
                <w:szCs w:val="18"/>
              </w:rPr>
              <w:t>Head of the Personnel Office</w:t>
            </w:r>
          </w:p>
          <w:p w14:paraId="09EFFB16" w14:textId="37C76044" w:rsidR="0046239A" w:rsidRPr="00D03B69" w:rsidRDefault="000E60EF" w:rsidP="00672B6A">
            <w:pPr>
              <w:spacing w:after="0" w:line="240" w:lineRule="auto"/>
              <w:jc w:val="both"/>
              <w:rPr>
                <w:rFonts w:eastAsia="Times New Roman" w:cs="Calibri"/>
                <w:i/>
                <w:sz w:val="18"/>
                <w:szCs w:val="18"/>
              </w:rPr>
            </w:pPr>
            <w:r w:rsidRPr="00D03B69">
              <w:rPr>
                <w:rFonts w:cs="Calibri"/>
                <w:i/>
                <w:sz w:val="18"/>
                <w:szCs w:val="18"/>
              </w:rPr>
              <w:t>Vice-dean for International Relations and Internationalization</w:t>
            </w:r>
          </w:p>
        </w:tc>
        <w:tc>
          <w:tcPr>
            <w:tcW w:w="2149" w:type="dxa"/>
            <w:shd w:val="clear" w:color="auto" w:fill="auto"/>
          </w:tcPr>
          <w:p w14:paraId="56803AAE" w14:textId="5784DE74" w:rsidR="0046239A" w:rsidRPr="00D03B69" w:rsidRDefault="00E279C4" w:rsidP="0085529D">
            <w:pPr>
              <w:spacing w:after="0" w:line="240" w:lineRule="auto"/>
              <w:jc w:val="both"/>
              <w:rPr>
                <w:rFonts w:eastAsia="Times New Roman" w:cs="Calibri"/>
                <w:i/>
                <w:sz w:val="18"/>
                <w:szCs w:val="18"/>
              </w:rPr>
            </w:pPr>
            <w:r w:rsidRPr="00D03B69">
              <w:rPr>
                <w:rFonts w:cs="Calibri"/>
                <w:i/>
                <w:sz w:val="18"/>
                <w:szCs w:val="18"/>
              </w:rPr>
              <w:t>Document</w:t>
            </w:r>
          </w:p>
        </w:tc>
      </w:tr>
      <w:tr w:rsidR="003775D5" w:rsidRPr="00846CA9" w14:paraId="52E26E74" w14:textId="77777777" w:rsidTr="37C7C435">
        <w:trPr>
          <w:trHeight w:val="483"/>
        </w:trPr>
        <w:tc>
          <w:tcPr>
            <w:tcW w:w="2410" w:type="dxa"/>
            <w:shd w:val="clear" w:color="auto" w:fill="auto"/>
          </w:tcPr>
          <w:p w14:paraId="75518960" w14:textId="69C3EAD3" w:rsidR="0046239A" w:rsidRPr="00D03B69" w:rsidRDefault="00AC20D5" w:rsidP="0085529D">
            <w:pPr>
              <w:spacing w:after="0" w:line="240" w:lineRule="auto"/>
              <w:jc w:val="both"/>
              <w:rPr>
                <w:rFonts w:cs="Calibri"/>
                <w:i/>
                <w:sz w:val="18"/>
                <w:szCs w:val="18"/>
              </w:rPr>
            </w:pPr>
            <w:r w:rsidRPr="00D03B69">
              <w:rPr>
                <w:rFonts w:cs="Calibri"/>
                <w:i/>
                <w:sz w:val="18"/>
                <w:szCs w:val="18"/>
              </w:rPr>
              <w:lastRenderedPageBreak/>
              <w:t>Web section Věda a výzkum (Science and research) will be translated into English.</w:t>
            </w:r>
          </w:p>
        </w:tc>
        <w:tc>
          <w:tcPr>
            <w:tcW w:w="1232" w:type="dxa"/>
          </w:tcPr>
          <w:p w14:paraId="541015A5" w14:textId="4F3A12DA" w:rsidR="0046239A" w:rsidRPr="00D03B69" w:rsidRDefault="0046239A" w:rsidP="0085529D">
            <w:pPr>
              <w:spacing w:after="0" w:line="240" w:lineRule="auto"/>
              <w:jc w:val="both"/>
              <w:rPr>
                <w:rFonts w:eastAsia="Times New Roman" w:cs="Calibri"/>
                <w:i/>
                <w:sz w:val="18"/>
                <w:szCs w:val="18"/>
              </w:rPr>
            </w:pPr>
            <w:r w:rsidRPr="00D03B69">
              <w:rPr>
                <w:rFonts w:cs="Calibri"/>
                <w:i/>
                <w:sz w:val="18"/>
                <w:szCs w:val="18"/>
              </w:rPr>
              <w:t>6, 8, 9, 15, 23</w:t>
            </w:r>
          </w:p>
        </w:tc>
        <w:tc>
          <w:tcPr>
            <w:tcW w:w="2089" w:type="dxa"/>
            <w:shd w:val="clear" w:color="auto" w:fill="auto"/>
          </w:tcPr>
          <w:p w14:paraId="081B38D5" w14:textId="4613FB9F" w:rsidR="0046239A" w:rsidRPr="00D03B69" w:rsidRDefault="00324770" w:rsidP="0085529D">
            <w:pPr>
              <w:spacing w:after="0" w:line="240" w:lineRule="auto"/>
              <w:jc w:val="both"/>
              <w:rPr>
                <w:rFonts w:eastAsia="Times New Roman" w:cs="Calibri"/>
                <w:i/>
                <w:sz w:val="18"/>
                <w:szCs w:val="18"/>
              </w:rPr>
            </w:pPr>
            <w:r w:rsidRPr="00D03B69">
              <w:rPr>
                <w:rFonts w:cs="Calibri"/>
                <w:i/>
                <w:sz w:val="18"/>
                <w:szCs w:val="18"/>
              </w:rPr>
              <w:t>Q1/2024</w:t>
            </w:r>
          </w:p>
        </w:tc>
        <w:tc>
          <w:tcPr>
            <w:tcW w:w="1408" w:type="dxa"/>
            <w:shd w:val="clear" w:color="auto" w:fill="auto"/>
          </w:tcPr>
          <w:p w14:paraId="45ED0399" w14:textId="77777777" w:rsidR="00672B6A" w:rsidRPr="00D03B69" w:rsidRDefault="00672B6A" w:rsidP="37C7C435">
            <w:pPr>
              <w:spacing w:after="0" w:line="240" w:lineRule="auto"/>
              <w:jc w:val="both"/>
              <w:rPr>
                <w:rFonts w:eastAsia="Times New Roman" w:cs="Calibri"/>
                <w:i/>
                <w:sz w:val="18"/>
                <w:szCs w:val="18"/>
              </w:rPr>
            </w:pPr>
            <w:r w:rsidRPr="00D03B69">
              <w:rPr>
                <w:rFonts w:cs="Calibri"/>
                <w:i/>
                <w:sz w:val="18"/>
                <w:szCs w:val="18"/>
              </w:rPr>
              <w:t>HR Award team</w:t>
            </w:r>
          </w:p>
          <w:p w14:paraId="30AFEC5C" w14:textId="77777777" w:rsidR="00672B6A" w:rsidRPr="00D03B69" w:rsidRDefault="00672B6A" w:rsidP="00672B6A">
            <w:pPr>
              <w:spacing w:after="0" w:line="240" w:lineRule="auto"/>
              <w:jc w:val="both"/>
              <w:rPr>
                <w:rFonts w:eastAsia="Times New Roman" w:cs="Calibri"/>
                <w:i/>
                <w:sz w:val="18"/>
                <w:szCs w:val="18"/>
              </w:rPr>
            </w:pPr>
            <w:r w:rsidRPr="00D03B69">
              <w:rPr>
                <w:rFonts w:cs="Calibri"/>
                <w:i/>
                <w:sz w:val="18"/>
                <w:szCs w:val="18"/>
              </w:rPr>
              <w:t>Head of the Personnel Office</w:t>
            </w:r>
          </w:p>
          <w:p w14:paraId="175FE759" w14:textId="5A990A40" w:rsidR="0046239A" w:rsidRPr="00D03B69" w:rsidRDefault="001403A1" w:rsidP="37C7C435">
            <w:pPr>
              <w:spacing w:after="0" w:line="240" w:lineRule="auto"/>
              <w:jc w:val="both"/>
              <w:rPr>
                <w:rFonts w:eastAsia="Times New Roman" w:cs="Calibri"/>
                <w:i/>
                <w:sz w:val="18"/>
                <w:szCs w:val="18"/>
              </w:rPr>
            </w:pPr>
            <w:r w:rsidRPr="00D03B69">
              <w:rPr>
                <w:rFonts w:cs="Calibri"/>
                <w:i/>
                <w:sz w:val="18"/>
                <w:szCs w:val="18"/>
              </w:rPr>
              <w:t xml:space="preserve">Vice-dean for International Relations and Internationalization </w:t>
            </w:r>
            <w:r w:rsidR="00A75DA1" w:rsidRPr="00D03B69">
              <w:rPr>
                <w:rFonts w:cs="Calibri"/>
                <w:i/>
                <w:sz w:val="18"/>
                <w:szCs w:val="18"/>
              </w:rPr>
              <w:t>Manager for External Relations and Marketing</w:t>
            </w:r>
          </w:p>
        </w:tc>
        <w:tc>
          <w:tcPr>
            <w:tcW w:w="2149" w:type="dxa"/>
            <w:shd w:val="clear" w:color="auto" w:fill="auto"/>
          </w:tcPr>
          <w:p w14:paraId="553AFC00" w14:textId="5471E74A" w:rsidR="0046239A" w:rsidRPr="00D03B69" w:rsidRDefault="00E279C4" w:rsidP="0085529D">
            <w:pPr>
              <w:spacing w:after="0" w:line="240" w:lineRule="auto"/>
              <w:jc w:val="both"/>
              <w:rPr>
                <w:rFonts w:eastAsia="Times New Roman" w:cs="Calibri"/>
                <w:i/>
                <w:sz w:val="18"/>
                <w:szCs w:val="18"/>
              </w:rPr>
            </w:pPr>
            <w:r w:rsidRPr="00D03B69">
              <w:rPr>
                <w:rFonts w:cs="Calibri"/>
                <w:i/>
                <w:sz w:val="18"/>
                <w:szCs w:val="18"/>
              </w:rPr>
              <w:t>Web link</w:t>
            </w:r>
          </w:p>
        </w:tc>
      </w:tr>
      <w:tr w:rsidR="003775D5" w:rsidRPr="00846CA9" w14:paraId="51DC734E" w14:textId="77777777" w:rsidTr="37C7C435">
        <w:trPr>
          <w:trHeight w:val="535"/>
        </w:trPr>
        <w:tc>
          <w:tcPr>
            <w:tcW w:w="2410" w:type="dxa"/>
            <w:shd w:val="clear" w:color="auto" w:fill="auto"/>
          </w:tcPr>
          <w:p w14:paraId="2B1BDC41" w14:textId="712B0DA3" w:rsidR="0046239A" w:rsidRPr="00D03B69" w:rsidRDefault="00126639" w:rsidP="0085529D">
            <w:pPr>
              <w:spacing w:after="0" w:line="240" w:lineRule="auto"/>
              <w:jc w:val="both"/>
              <w:rPr>
                <w:rFonts w:cs="Calibri"/>
                <w:i/>
                <w:sz w:val="18"/>
                <w:szCs w:val="18"/>
              </w:rPr>
            </w:pPr>
            <w:r w:rsidRPr="00D03B69">
              <w:rPr>
                <w:rFonts w:cs="Calibri"/>
                <w:i/>
                <w:sz w:val="18"/>
                <w:szCs w:val="18"/>
              </w:rPr>
              <w:t>The faculty will be active in expert groups on social networks.</w:t>
            </w:r>
          </w:p>
        </w:tc>
        <w:tc>
          <w:tcPr>
            <w:tcW w:w="1232" w:type="dxa"/>
          </w:tcPr>
          <w:p w14:paraId="66DD6255" w14:textId="01E79A1B" w:rsidR="0046239A" w:rsidRPr="00D03B69" w:rsidRDefault="00137566" w:rsidP="0085529D">
            <w:pPr>
              <w:spacing w:after="0" w:line="240" w:lineRule="auto"/>
              <w:jc w:val="both"/>
              <w:rPr>
                <w:rFonts w:eastAsia="Times New Roman" w:cs="Calibri"/>
                <w:i/>
                <w:sz w:val="18"/>
                <w:szCs w:val="18"/>
              </w:rPr>
            </w:pPr>
            <w:r w:rsidRPr="00D03B69">
              <w:rPr>
                <w:rFonts w:cs="Calibri"/>
                <w:i/>
                <w:sz w:val="18"/>
                <w:szCs w:val="18"/>
              </w:rPr>
              <w:t xml:space="preserve">8, </w:t>
            </w:r>
            <w:r w:rsidR="0046239A" w:rsidRPr="00D03B69">
              <w:rPr>
                <w:rFonts w:cs="Calibri"/>
                <w:i/>
                <w:sz w:val="18"/>
                <w:szCs w:val="18"/>
              </w:rPr>
              <w:t>15</w:t>
            </w:r>
          </w:p>
        </w:tc>
        <w:tc>
          <w:tcPr>
            <w:tcW w:w="2089" w:type="dxa"/>
            <w:shd w:val="clear" w:color="auto" w:fill="auto"/>
          </w:tcPr>
          <w:p w14:paraId="561243F9" w14:textId="41863B59" w:rsidR="0046239A" w:rsidRPr="00D03B69" w:rsidRDefault="002F1029" w:rsidP="0085529D">
            <w:pPr>
              <w:spacing w:after="0" w:line="240" w:lineRule="auto"/>
              <w:jc w:val="both"/>
              <w:rPr>
                <w:rFonts w:eastAsia="Times New Roman" w:cs="Calibri"/>
                <w:i/>
                <w:sz w:val="18"/>
                <w:szCs w:val="18"/>
              </w:rPr>
            </w:pPr>
            <w:r w:rsidRPr="00D03B69">
              <w:rPr>
                <w:rFonts w:cs="Calibri"/>
                <w:i/>
                <w:sz w:val="18"/>
                <w:szCs w:val="18"/>
              </w:rPr>
              <w:t>Q2/2022</w:t>
            </w:r>
          </w:p>
        </w:tc>
        <w:tc>
          <w:tcPr>
            <w:tcW w:w="1408" w:type="dxa"/>
            <w:shd w:val="clear" w:color="auto" w:fill="auto"/>
          </w:tcPr>
          <w:p w14:paraId="6C025D51" w14:textId="77777777" w:rsidR="0069561F" w:rsidRPr="00D03B69" w:rsidRDefault="0069561F" w:rsidP="0069561F">
            <w:pPr>
              <w:spacing w:after="0" w:line="240" w:lineRule="auto"/>
              <w:jc w:val="both"/>
              <w:rPr>
                <w:rFonts w:eastAsia="Times New Roman" w:cs="Calibri"/>
                <w:i/>
                <w:sz w:val="18"/>
                <w:szCs w:val="18"/>
              </w:rPr>
            </w:pPr>
            <w:r w:rsidRPr="00D03B69">
              <w:rPr>
                <w:rFonts w:cs="Calibri"/>
                <w:i/>
                <w:sz w:val="18"/>
                <w:szCs w:val="18"/>
              </w:rPr>
              <w:t>HR Award team</w:t>
            </w:r>
          </w:p>
          <w:p w14:paraId="31C2EDD4" w14:textId="77777777" w:rsidR="0069561F" w:rsidRPr="00D03B69" w:rsidRDefault="0069561F" w:rsidP="0069561F">
            <w:pPr>
              <w:spacing w:after="0" w:line="240" w:lineRule="auto"/>
              <w:jc w:val="both"/>
              <w:rPr>
                <w:rFonts w:eastAsia="Times New Roman" w:cs="Calibri"/>
                <w:i/>
                <w:sz w:val="18"/>
                <w:szCs w:val="18"/>
              </w:rPr>
            </w:pPr>
            <w:r w:rsidRPr="00D03B69">
              <w:rPr>
                <w:rFonts w:cs="Calibri"/>
                <w:i/>
                <w:sz w:val="18"/>
                <w:szCs w:val="18"/>
              </w:rPr>
              <w:t>Head of the Personnel Office</w:t>
            </w:r>
          </w:p>
          <w:p w14:paraId="15C69348" w14:textId="5EB2C68E" w:rsidR="0046239A" w:rsidRPr="00D03B69" w:rsidRDefault="00C7044A" w:rsidP="0069561F">
            <w:pPr>
              <w:spacing w:after="0" w:line="240" w:lineRule="auto"/>
              <w:jc w:val="both"/>
              <w:rPr>
                <w:rFonts w:eastAsia="Times New Roman" w:cs="Calibri"/>
                <w:i/>
                <w:sz w:val="18"/>
                <w:szCs w:val="18"/>
              </w:rPr>
            </w:pPr>
            <w:r w:rsidRPr="00D03B69">
              <w:rPr>
                <w:rFonts w:cs="Calibri"/>
                <w:i/>
                <w:sz w:val="18"/>
                <w:szCs w:val="18"/>
              </w:rPr>
              <w:t xml:space="preserve">Vice-dean for International Relations and Internationalization </w:t>
            </w:r>
            <w:r w:rsidR="00A75DA1" w:rsidRPr="00D03B69">
              <w:rPr>
                <w:rFonts w:cs="Calibri"/>
                <w:i/>
                <w:sz w:val="18"/>
                <w:szCs w:val="18"/>
              </w:rPr>
              <w:t>Manager for External Relations and Marketing</w:t>
            </w:r>
          </w:p>
        </w:tc>
        <w:tc>
          <w:tcPr>
            <w:tcW w:w="2149" w:type="dxa"/>
            <w:shd w:val="clear" w:color="auto" w:fill="auto"/>
          </w:tcPr>
          <w:p w14:paraId="7E0CF33D" w14:textId="466125DF" w:rsidR="0046239A" w:rsidRPr="00D03B69" w:rsidRDefault="00E279C4" w:rsidP="0085529D">
            <w:pPr>
              <w:spacing w:after="0" w:line="240" w:lineRule="auto"/>
              <w:jc w:val="both"/>
              <w:rPr>
                <w:rFonts w:eastAsia="Times New Roman" w:cs="Calibri"/>
                <w:i/>
                <w:sz w:val="18"/>
                <w:szCs w:val="18"/>
              </w:rPr>
            </w:pPr>
            <w:r w:rsidRPr="00D03B69">
              <w:rPr>
                <w:rFonts w:cs="Calibri"/>
                <w:i/>
                <w:sz w:val="18"/>
                <w:szCs w:val="18"/>
              </w:rPr>
              <w:t>Web link</w:t>
            </w:r>
          </w:p>
        </w:tc>
      </w:tr>
      <w:tr w:rsidR="003775D5" w:rsidRPr="00846CA9" w14:paraId="7C52440C" w14:textId="77777777" w:rsidTr="37C7C435">
        <w:trPr>
          <w:trHeight w:val="1095"/>
        </w:trPr>
        <w:tc>
          <w:tcPr>
            <w:tcW w:w="2410" w:type="dxa"/>
            <w:shd w:val="clear" w:color="auto" w:fill="auto"/>
          </w:tcPr>
          <w:p w14:paraId="16F094AA" w14:textId="2A2B4B37" w:rsidR="00DF5E2F" w:rsidRPr="00D03B69" w:rsidRDefault="00DF5E2F" w:rsidP="00DF5E2F">
            <w:pPr>
              <w:spacing w:after="0" w:line="240" w:lineRule="auto"/>
              <w:jc w:val="both"/>
              <w:rPr>
                <w:rFonts w:cs="Calibri"/>
                <w:i/>
                <w:sz w:val="18"/>
                <w:szCs w:val="18"/>
              </w:rPr>
            </w:pPr>
            <w:r w:rsidRPr="00D03B69">
              <w:rPr>
                <w:rFonts w:cs="Calibri"/>
                <w:i/>
                <w:sz w:val="18"/>
                <w:szCs w:val="18"/>
              </w:rPr>
              <w:t xml:space="preserve">Mobility of researchers will be </w:t>
            </w:r>
            <w:r w:rsidR="0026092A" w:rsidRPr="00D03B69">
              <w:rPr>
                <w:rFonts w:cs="Calibri"/>
                <w:i/>
                <w:sz w:val="18"/>
                <w:szCs w:val="18"/>
              </w:rPr>
              <w:t>systematically</w:t>
            </w:r>
            <w:r w:rsidRPr="00D03B69">
              <w:rPr>
                <w:rFonts w:cs="Calibri"/>
                <w:i/>
                <w:sz w:val="18"/>
                <w:szCs w:val="18"/>
              </w:rPr>
              <w:t xml:space="preserve"> supported </w:t>
            </w:r>
            <w:r w:rsidR="00B356DC" w:rsidRPr="00D03B69">
              <w:rPr>
                <w:rFonts w:cs="Calibri"/>
                <w:i/>
                <w:sz w:val="18"/>
                <w:szCs w:val="18"/>
              </w:rPr>
              <w:t>by</w:t>
            </w:r>
            <w:r w:rsidRPr="00D03B69">
              <w:rPr>
                <w:rFonts w:cs="Calibri"/>
                <w:i/>
                <w:sz w:val="18"/>
                <w:szCs w:val="18"/>
              </w:rPr>
              <w:t>:</w:t>
            </w:r>
          </w:p>
          <w:p w14:paraId="3F9D6D86" w14:textId="0DBA1C02" w:rsidR="00DF5E2F" w:rsidRPr="00D03B69" w:rsidRDefault="00DF5E2F" w:rsidP="007E0CAE">
            <w:pPr>
              <w:numPr>
                <w:ilvl w:val="0"/>
                <w:numId w:val="30"/>
              </w:numPr>
              <w:spacing w:after="0" w:line="240" w:lineRule="auto"/>
              <w:jc w:val="both"/>
              <w:rPr>
                <w:rFonts w:cs="Calibri"/>
                <w:i/>
                <w:sz w:val="18"/>
                <w:szCs w:val="18"/>
              </w:rPr>
            </w:pPr>
            <w:r w:rsidRPr="00D03B69">
              <w:rPr>
                <w:rFonts w:cs="Calibri"/>
                <w:i/>
                <w:sz w:val="18"/>
                <w:szCs w:val="18"/>
              </w:rPr>
              <w:t xml:space="preserve">Informing new employees </w:t>
            </w:r>
            <w:r w:rsidR="0069663E" w:rsidRPr="00D03B69">
              <w:rPr>
                <w:rFonts w:cs="Calibri"/>
                <w:i/>
                <w:sz w:val="18"/>
                <w:szCs w:val="18"/>
              </w:rPr>
              <w:t xml:space="preserve">during the </w:t>
            </w:r>
            <w:r w:rsidRPr="00D03B69">
              <w:rPr>
                <w:rFonts w:cs="Calibri"/>
                <w:i/>
                <w:sz w:val="18"/>
                <w:szCs w:val="18"/>
              </w:rPr>
              <w:t xml:space="preserve">onboarding training and </w:t>
            </w:r>
            <w:r w:rsidR="0069663E" w:rsidRPr="00D03B69">
              <w:rPr>
                <w:rFonts w:cs="Calibri"/>
                <w:i/>
                <w:sz w:val="18"/>
                <w:szCs w:val="18"/>
              </w:rPr>
              <w:t xml:space="preserve">through </w:t>
            </w:r>
            <w:r w:rsidRPr="00D03B69">
              <w:rPr>
                <w:rFonts w:cs="Calibri"/>
                <w:i/>
                <w:sz w:val="18"/>
                <w:szCs w:val="18"/>
              </w:rPr>
              <w:t>the adaptation manual</w:t>
            </w:r>
          </w:p>
          <w:p w14:paraId="41A84DD3" w14:textId="25A6BB30" w:rsidR="0046239A" w:rsidRPr="00D03B69" w:rsidRDefault="4EDE6772" w:rsidP="4EDE6772">
            <w:pPr>
              <w:numPr>
                <w:ilvl w:val="0"/>
                <w:numId w:val="30"/>
              </w:numPr>
              <w:spacing w:after="0" w:line="240" w:lineRule="auto"/>
              <w:jc w:val="both"/>
              <w:rPr>
                <w:rFonts w:cs="Calibri"/>
                <w:i/>
                <w:sz w:val="18"/>
                <w:szCs w:val="18"/>
              </w:rPr>
            </w:pPr>
            <w:r w:rsidRPr="00D03B69">
              <w:rPr>
                <w:rFonts w:cs="Calibri"/>
                <w:i/>
                <w:sz w:val="18"/>
                <w:szCs w:val="18"/>
              </w:rPr>
              <w:t xml:space="preserve">Informing current employees </w:t>
            </w:r>
            <w:r w:rsidR="00EA70AC" w:rsidRPr="00D03B69">
              <w:rPr>
                <w:rFonts w:cs="Calibri"/>
                <w:i/>
                <w:sz w:val="18"/>
                <w:szCs w:val="18"/>
              </w:rPr>
              <w:t>during</w:t>
            </w:r>
            <w:r w:rsidR="003536E4" w:rsidRPr="00D03B69">
              <w:rPr>
                <w:rFonts w:cs="Calibri"/>
                <w:i/>
                <w:sz w:val="18"/>
                <w:szCs w:val="18"/>
              </w:rPr>
              <w:t xml:space="preserve"> the</w:t>
            </w:r>
            <w:r w:rsidRPr="00D03B69">
              <w:rPr>
                <w:rFonts w:cs="Calibri"/>
                <w:i/>
                <w:sz w:val="18"/>
                <w:szCs w:val="18"/>
              </w:rPr>
              <w:t xml:space="preserve"> training for researchers.</w:t>
            </w:r>
          </w:p>
        </w:tc>
        <w:tc>
          <w:tcPr>
            <w:tcW w:w="1232" w:type="dxa"/>
          </w:tcPr>
          <w:p w14:paraId="70BE8173" w14:textId="7AC1F952" w:rsidR="0046239A" w:rsidRPr="00D03B69" w:rsidRDefault="0046239A" w:rsidP="0046239A">
            <w:pPr>
              <w:spacing w:line="240" w:lineRule="auto"/>
              <w:jc w:val="both"/>
              <w:rPr>
                <w:rFonts w:eastAsia="Times New Roman" w:cs="Calibri"/>
                <w:i/>
                <w:sz w:val="18"/>
                <w:szCs w:val="18"/>
              </w:rPr>
            </w:pPr>
            <w:r w:rsidRPr="00D03B69">
              <w:rPr>
                <w:rFonts w:cs="Calibri"/>
                <w:i/>
                <w:sz w:val="18"/>
                <w:szCs w:val="18"/>
              </w:rPr>
              <w:t>29</w:t>
            </w:r>
          </w:p>
        </w:tc>
        <w:tc>
          <w:tcPr>
            <w:tcW w:w="2089" w:type="dxa"/>
            <w:shd w:val="clear" w:color="auto" w:fill="auto"/>
          </w:tcPr>
          <w:p w14:paraId="577904E6" w14:textId="4CB9CDC9" w:rsidR="0046239A" w:rsidRPr="00D03B69" w:rsidRDefault="00F009DD" w:rsidP="0046239A">
            <w:pPr>
              <w:spacing w:line="240" w:lineRule="auto"/>
              <w:jc w:val="both"/>
              <w:rPr>
                <w:rFonts w:eastAsia="Times New Roman" w:cs="Calibri"/>
                <w:i/>
                <w:sz w:val="18"/>
                <w:szCs w:val="18"/>
              </w:rPr>
            </w:pPr>
            <w:r w:rsidRPr="00D03B69">
              <w:rPr>
                <w:rFonts w:cs="Calibri"/>
                <w:i/>
                <w:sz w:val="18"/>
                <w:szCs w:val="18"/>
              </w:rPr>
              <w:t>Q2/2022</w:t>
            </w:r>
          </w:p>
        </w:tc>
        <w:tc>
          <w:tcPr>
            <w:tcW w:w="1408" w:type="dxa"/>
            <w:shd w:val="clear" w:color="auto" w:fill="auto"/>
          </w:tcPr>
          <w:p w14:paraId="12ADF185" w14:textId="77777777" w:rsidR="0069561F" w:rsidRPr="00D03B69" w:rsidRDefault="0069561F" w:rsidP="0069561F">
            <w:pPr>
              <w:spacing w:after="0" w:line="240" w:lineRule="auto"/>
              <w:jc w:val="both"/>
              <w:rPr>
                <w:rFonts w:eastAsia="Times New Roman" w:cs="Calibri"/>
                <w:i/>
                <w:sz w:val="18"/>
                <w:szCs w:val="18"/>
              </w:rPr>
            </w:pPr>
            <w:r w:rsidRPr="00D03B69">
              <w:rPr>
                <w:rFonts w:cs="Calibri"/>
                <w:i/>
                <w:sz w:val="18"/>
                <w:szCs w:val="18"/>
              </w:rPr>
              <w:t>HR Award team</w:t>
            </w:r>
          </w:p>
          <w:p w14:paraId="36173DB4" w14:textId="77777777" w:rsidR="0069561F" w:rsidRPr="00D03B69" w:rsidRDefault="0069561F" w:rsidP="0069561F">
            <w:pPr>
              <w:spacing w:after="0" w:line="240" w:lineRule="auto"/>
              <w:jc w:val="both"/>
              <w:rPr>
                <w:rFonts w:eastAsia="Times New Roman" w:cs="Calibri"/>
                <w:i/>
                <w:sz w:val="18"/>
                <w:szCs w:val="18"/>
              </w:rPr>
            </w:pPr>
            <w:r w:rsidRPr="00D03B69">
              <w:rPr>
                <w:rFonts w:cs="Calibri"/>
                <w:i/>
                <w:sz w:val="18"/>
                <w:szCs w:val="18"/>
              </w:rPr>
              <w:t>Head of the Personnel Office</w:t>
            </w:r>
          </w:p>
          <w:p w14:paraId="58BDC997" w14:textId="785D7169" w:rsidR="0046239A" w:rsidRPr="00D03B69" w:rsidRDefault="0069561F" w:rsidP="0069561F">
            <w:pPr>
              <w:spacing w:line="240" w:lineRule="auto"/>
              <w:jc w:val="both"/>
              <w:rPr>
                <w:rFonts w:eastAsia="Times New Roman" w:cs="Calibri"/>
                <w:i/>
                <w:sz w:val="18"/>
                <w:szCs w:val="18"/>
              </w:rPr>
            </w:pPr>
            <w:r w:rsidRPr="00D03B69">
              <w:rPr>
                <w:rFonts w:cs="Calibri"/>
                <w:i/>
                <w:sz w:val="18"/>
                <w:szCs w:val="18"/>
              </w:rPr>
              <w:t>Head of international relations</w:t>
            </w:r>
          </w:p>
        </w:tc>
        <w:tc>
          <w:tcPr>
            <w:tcW w:w="2149" w:type="dxa"/>
            <w:shd w:val="clear" w:color="auto" w:fill="auto"/>
          </w:tcPr>
          <w:p w14:paraId="43557E22" w14:textId="77777777" w:rsidR="00710562" w:rsidRPr="00D03B69" w:rsidRDefault="00710562" w:rsidP="00710562">
            <w:pPr>
              <w:spacing w:after="0" w:line="240" w:lineRule="auto"/>
              <w:jc w:val="both"/>
              <w:rPr>
                <w:rFonts w:eastAsia="Times New Roman" w:cs="Calibri"/>
                <w:i/>
                <w:sz w:val="18"/>
                <w:szCs w:val="18"/>
              </w:rPr>
            </w:pPr>
            <w:r w:rsidRPr="00D03B69">
              <w:rPr>
                <w:rFonts w:cs="Calibri"/>
                <w:i/>
                <w:sz w:val="18"/>
                <w:szCs w:val="18"/>
              </w:rPr>
              <w:t>Number of trained employees</w:t>
            </w:r>
          </w:p>
          <w:p w14:paraId="4C2FA71B" w14:textId="77777777" w:rsidR="00E279C4" w:rsidRPr="00D03B69" w:rsidRDefault="00E279C4" w:rsidP="00E279C4">
            <w:pPr>
              <w:spacing w:after="0" w:line="240" w:lineRule="auto"/>
              <w:jc w:val="both"/>
              <w:rPr>
                <w:rFonts w:eastAsia="Times New Roman" w:cs="Calibri"/>
                <w:i/>
                <w:sz w:val="18"/>
                <w:szCs w:val="18"/>
              </w:rPr>
            </w:pPr>
            <w:r w:rsidRPr="00D03B69">
              <w:rPr>
                <w:rFonts w:cs="Calibri"/>
                <w:i/>
                <w:sz w:val="18"/>
                <w:szCs w:val="18"/>
              </w:rPr>
              <w:t>e-learning</w:t>
            </w:r>
          </w:p>
          <w:p w14:paraId="1E5AFA4C" w14:textId="77777777" w:rsidR="000B2315" w:rsidRPr="00D03B69" w:rsidRDefault="000B2315" w:rsidP="00E279C4">
            <w:pPr>
              <w:spacing w:after="0" w:line="240" w:lineRule="auto"/>
              <w:jc w:val="both"/>
              <w:rPr>
                <w:rFonts w:cs="Calibri"/>
                <w:i/>
                <w:sz w:val="18"/>
                <w:szCs w:val="18"/>
              </w:rPr>
            </w:pPr>
            <w:r w:rsidRPr="00D03B69">
              <w:rPr>
                <w:rFonts w:cs="Calibri"/>
                <w:i/>
                <w:sz w:val="18"/>
                <w:szCs w:val="18"/>
              </w:rPr>
              <w:t>Web link</w:t>
            </w:r>
          </w:p>
          <w:p w14:paraId="03EB7E20" w14:textId="2340F932" w:rsidR="006F3E28" w:rsidRPr="00D03B69" w:rsidRDefault="006F3E28" w:rsidP="00E279C4">
            <w:pPr>
              <w:spacing w:after="0" w:line="240" w:lineRule="auto"/>
              <w:jc w:val="both"/>
              <w:rPr>
                <w:rFonts w:eastAsia="Times New Roman" w:cs="Calibri"/>
                <w:i/>
                <w:sz w:val="18"/>
                <w:szCs w:val="18"/>
              </w:rPr>
            </w:pPr>
            <w:r w:rsidRPr="00D03B69">
              <w:rPr>
                <w:rFonts w:cs="Calibri"/>
                <w:i/>
                <w:sz w:val="18"/>
                <w:szCs w:val="18"/>
              </w:rPr>
              <w:t>Our target is to train 100% of employees (excluding long-term absent employees – e.g. maternity leave, long-term sickness, mobility, penalty execution, public office performance – these employees will individually go through the training after their return to work). Regarding the second indicator – e-learning, the goal is a user-friendly e-learning, which will allow employees to access relevant information whenever they need it.</w:t>
            </w:r>
          </w:p>
        </w:tc>
      </w:tr>
      <w:tr w:rsidR="003775D5" w:rsidRPr="00846CA9" w14:paraId="22C63C1D" w14:textId="77777777" w:rsidTr="37C7C435">
        <w:trPr>
          <w:trHeight w:val="2144"/>
        </w:trPr>
        <w:tc>
          <w:tcPr>
            <w:tcW w:w="2410" w:type="dxa"/>
            <w:shd w:val="clear" w:color="auto" w:fill="auto"/>
          </w:tcPr>
          <w:p w14:paraId="030A3885" w14:textId="7B8FACED" w:rsidR="0046239A" w:rsidRPr="00D03B69" w:rsidRDefault="0046239A" w:rsidP="0085529D">
            <w:pPr>
              <w:spacing w:after="0" w:line="240" w:lineRule="auto"/>
              <w:jc w:val="both"/>
              <w:rPr>
                <w:rFonts w:cs="Calibri"/>
                <w:i/>
                <w:sz w:val="18"/>
                <w:szCs w:val="18"/>
              </w:rPr>
            </w:pPr>
            <w:r w:rsidRPr="00D03B69">
              <w:rPr>
                <w:rFonts w:cs="Calibri"/>
                <w:i/>
                <w:sz w:val="18"/>
                <w:szCs w:val="18"/>
              </w:rPr>
              <w:lastRenderedPageBreak/>
              <w:t>Researchers will be methodically trained in issues of dissemination of their research results, including possibilities of marketing support (</w:t>
            </w:r>
            <w:r w:rsidR="00881E3A" w:rsidRPr="00D03B69">
              <w:rPr>
                <w:rFonts w:cs="Calibri"/>
                <w:i/>
                <w:sz w:val="18"/>
                <w:szCs w:val="18"/>
              </w:rPr>
              <w:t>e.g.,</w:t>
            </w:r>
            <w:r w:rsidRPr="00D03B69">
              <w:rPr>
                <w:rFonts w:cs="Calibri"/>
                <w:i/>
                <w:sz w:val="18"/>
                <w:szCs w:val="18"/>
              </w:rPr>
              <w:t xml:space="preserve"> </w:t>
            </w:r>
            <w:r w:rsidR="005860E5" w:rsidRPr="00D03B69">
              <w:rPr>
                <w:rFonts w:cs="Calibri"/>
                <w:i/>
                <w:sz w:val="18"/>
                <w:szCs w:val="18"/>
              </w:rPr>
              <w:t>g</w:t>
            </w:r>
            <w:r w:rsidRPr="00D03B69">
              <w:rPr>
                <w:rFonts w:cs="Calibri"/>
                <w:i/>
                <w:sz w:val="18"/>
                <w:szCs w:val="18"/>
              </w:rPr>
              <w:t>raphic design).</w:t>
            </w:r>
          </w:p>
        </w:tc>
        <w:tc>
          <w:tcPr>
            <w:tcW w:w="1232" w:type="dxa"/>
          </w:tcPr>
          <w:p w14:paraId="3A26F838" w14:textId="2374B6E8" w:rsidR="0046239A" w:rsidRPr="00D03B69" w:rsidRDefault="0046239A" w:rsidP="0046239A">
            <w:pPr>
              <w:spacing w:line="240" w:lineRule="auto"/>
              <w:jc w:val="both"/>
              <w:rPr>
                <w:rFonts w:eastAsia="Times New Roman" w:cs="Calibri"/>
                <w:i/>
                <w:sz w:val="18"/>
                <w:szCs w:val="18"/>
              </w:rPr>
            </w:pPr>
            <w:r w:rsidRPr="00D03B69">
              <w:rPr>
                <w:rFonts w:cs="Calibri"/>
                <w:i/>
                <w:sz w:val="18"/>
                <w:szCs w:val="18"/>
              </w:rPr>
              <w:t>8, 9</w:t>
            </w:r>
          </w:p>
        </w:tc>
        <w:tc>
          <w:tcPr>
            <w:tcW w:w="2089" w:type="dxa"/>
            <w:shd w:val="clear" w:color="auto" w:fill="auto"/>
          </w:tcPr>
          <w:p w14:paraId="040D5524" w14:textId="16EB4AAF" w:rsidR="0046239A" w:rsidRPr="00D03B69" w:rsidRDefault="00F009DD" w:rsidP="0046239A">
            <w:pPr>
              <w:spacing w:line="240" w:lineRule="auto"/>
              <w:jc w:val="both"/>
              <w:rPr>
                <w:rFonts w:eastAsia="Times New Roman" w:cs="Calibri"/>
                <w:i/>
                <w:sz w:val="18"/>
                <w:szCs w:val="18"/>
              </w:rPr>
            </w:pPr>
            <w:r w:rsidRPr="00D03B69">
              <w:rPr>
                <w:rFonts w:cs="Calibri"/>
                <w:i/>
                <w:sz w:val="18"/>
                <w:szCs w:val="18"/>
              </w:rPr>
              <w:t>Q3/2022</w:t>
            </w:r>
          </w:p>
        </w:tc>
        <w:tc>
          <w:tcPr>
            <w:tcW w:w="1408" w:type="dxa"/>
            <w:shd w:val="clear" w:color="auto" w:fill="auto"/>
          </w:tcPr>
          <w:p w14:paraId="4F9998FA" w14:textId="77777777" w:rsidR="0046239A" w:rsidRPr="00D03B69" w:rsidRDefault="0046239A" w:rsidP="00EC19B6">
            <w:pPr>
              <w:spacing w:after="0" w:line="240" w:lineRule="auto"/>
              <w:jc w:val="both"/>
              <w:rPr>
                <w:rFonts w:eastAsia="Times New Roman" w:cs="Calibri"/>
                <w:i/>
                <w:sz w:val="18"/>
                <w:szCs w:val="18"/>
              </w:rPr>
            </w:pPr>
            <w:r w:rsidRPr="00D03B69">
              <w:rPr>
                <w:rFonts w:cs="Calibri"/>
                <w:i/>
                <w:sz w:val="18"/>
                <w:szCs w:val="18"/>
              </w:rPr>
              <w:t>HR Award team</w:t>
            </w:r>
          </w:p>
          <w:p w14:paraId="528E9F96" w14:textId="77777777" w:rsidR="0046239A" w:rsidRPr="00D03B69" w:rsidRDefault="0046239A" w:rsidP="00EC19B6">
            <w:pPr>
              <w:spacing w:after="0" w:line="240" w:lineRule="auto"/>
              <w:jc w:val="both"/>
              <w:rPr>
                <w:rFonts w:eastAsia="Times New Roman" w:cs="Calibri"/>
                <w:i/>
                <w:sz w:val="18"/>
                <w:szCs w:val="18"/>
              </w:rPr>
            </w:pPr>
            <w:r w:rsidRPr="00D03B69">
              <w:rPr>
                <w:rFonts w:cs="Calibri"/>
                <w:i/>
                <w:sz w:val="18"/>
                <w:szCs w:val="18"/>
              </w:rPr>
              <w:t>Head of the Personnel Office</w:t>
            </w:r>
          </w:p>
          <w:p w14:paraId="0E1005EA" w14:textId="17BF8E85" w:rsidR="00EC19B6" w:rsidRPr="00D03B69" w:rsidRDefault="00EC19B6" w:rsidP="00EC19B6">
            <w:pPr>
              <w:spacing w:after="0" w:line="240" w:lineRule="auto"/>
              <w:jc w:val="both"/>
              <w:rPr>
                <w:rFonts w:eastAsia="Times New Roman" w:cs="Calibri"/>
                <w:i/>
                <w:sz w:val="18"/>
                <w:szCs w:val="18"/>
              </w:rPr>
            </w:pPr>
            <w:r w:rsidRPr="00D03B69">
              <w:rPr>
                <w:rFonts w:cs="Calibri"/>
                <w:i/>
                <w:sz w:val="18"/>
                <w:szCs w:val="18"/>
              </w:rPr>
              <w:t>Vice-dean for research and doctoral studies</w:t>
            </w:r>
          </w:p>
          <w:p w14:paraId="0E87F390" w14:textId="1BF3EC3B" w:rsidR="0046239A" w:rsidRPr="00D03B69" w:rsidRDefault="00A75DA1" w:rsidP="00EC19B6">
            <w:pPr>
              <w:spacing w:after="0" w:line="240" w:lineRule="auto"/>
              <w:jc w:val="both"/>
              <w:rPr>
                <w:rFonts w:eastAsia="Times New Roman" w:cs="Calibri"/>
                <w:i/>
                <w:sz w:val="18"/>
                <w:szCs w:val="18"/>
              </w:rPr>
            </w:pPr>
            <w:r w:rsidRPr="00D03B69">
              <w:rPr>
                <w:rFonts w:cs="Calibri"/>
                <w:i/>
                <w:sz w:val="18"/>
                <w:szCs w:val="18"/>
              </w:rPr>
              <w:t>Manager for External Relations and Marketing</w:t>
            </w:r>
          </w:p>
        </w:tc>
        <w:tc>
          <w:tcPr>
            <w:tcW w:w="2149" w:type="dxa"/>
            <w:shd w:val="clear" w:color="auto" w:fill="auto"/>
          </w:tcPr>
          <w:p w14:paraId="28C29245" w14:textId="77777777" w:rsidR="0072753A" w:rsidRPr="00D03B69" w:rsidRDefault="0072753A" w:rsidP="0072753A">
            <w:pPr>
              <w:spacing w:after="0" w:line="240" w:lineRule="auto"/>
              <w:jc w:val="both"/>
              <w:rPr>
                <w:rFonts w:eastAsia="Times New Roman" w:cs="Calibri"/>
                <w:i/>
                <w:sz w:val="18"/>
                <w:szCs w:val="18"/>
              </w:rPr>
            </w:pPr>
            <w:r w:rsidRPr="00D03B69">
              <w:rPr>
                <w:rFonts w:cs="Calibri"/>
                <w:i/>
                <w:sz w:val="18"/>
                <w:szCs w:val="18"/>
              </w:rPr>
              <w:t>Number of trained employees</w:t>
            </w:r>
          </w:p>
          <w:p w14:paraId="1097989B" w14:textId="4B7234B0" w:rsidR="0046239A" w:rsidRPr="00D03B69" w:rsidRDefault="0072753A" w:rsidP="0072753A">
            <w:pPr>
              <w:spacing w:line="240" w:lineRule="auto"/>
              <w:jc w:val="both"/>
              <w:rPr>
                <w:rFonts w:eastAsia="Times New Roman" w:cs="Calibri"/>
                <w:i/>
                <w:sz w:val="18"/>
                <w:szCs w:val="18"/>
              </w:rPr>
            </w:pPr>
            <w:r w:rsidRPr="00D03B69">
              <w:rPr>
                <w:rFonts w:cs="Calibri"/>
                <w:i/>
                <w:sz w:val="18"/>
                <w:szCs w:val="18"/>
              </w:rPr>
              <w:t>e-learning</w:t>
            </w:r>
          </w:p>
        </w:tc>
      </w:tr>
      <w:tr w:rsidR="0046239A" w:rsidRPr="00846CA9" w14:paraId="733FF06B" w14:textId="77777777" w:rsidTr="00243D1E">
        <w:trPr>
          <w:trHeight w:val="206"/>
        </w:trPr>
        <w:tc>
          <w:tcPr>
            <w:tcW w:w="9288" w:type="dxa"/>
            <w:gridSpan w:val="5"/>
            <w:shd w:val="clear" w:color="auto" w:fill="B4C6E7"/>
          </w:tcPr>
          <w:p w14:paraId="514F88CD" w14:textId="261724ED" w:rsidR="0046239A" w:rsidRPr="00D03B69" w:rsidRDefault="00B258F5" w:rsidP="00B258F5">
            <w:pPr>
              <w:numPr>
                <w:ilvl w:val="0"/>
                <w:numId w:val="19"/>
              </w:numPr>
              <w:spacing w:after="0" w:line="240" w:lineRule="auto"/>
              <w:jc w:val="both"/>
              <w:rPr>
                <w:rFonts w:eastAsia="Times New Roman" w:cs="Calibri"/>
                <w:i/>
                <w:sz w:val="18"/>
                <w:szCs w:val="18"/>
              </w:rPr>
            </w:pPr>
            <w:r w:rsidRPr="00D03B69">
              <w:rPr>
                <w:rFonts w:cs="Calibri"/>
                <w:i/>
                <w:sz w:val="18"/>
                <w:szCs w:val="18"/>
              </w:rPr>
              <w:t>Non-</w:t>
            </w:r>
            <w:r w:rsidR="0046239A" w:rsidRPr="00D03B69">
              <w:rPr>
                <w:rFonts w:cs="Calibri"/>
                <w:i/>
                <w:sz w:val="18"/>
                <w:szCs w:val="18"/>
              </w:rPr>
              <w:t>discrimination</w:t>
            </w:r>
          </w:p>
        </w:tc>
      </w:tr>
      <w:tr w:rsidR="003775D5" w:rsidRPr="00846CA9" w14:paraId="5AC4854D" w14:textId="77777777" w:rsidTr="37C7C435">
        <w:trPr>
          <w:trHeight w:val="935"/>
        </w:trPr>
        <w:tc>
          <w:tcPr>
            <w:tcW w:w="2410" w:type="dxa"/>
            <w:shd w:val="clear" w:color="auto" w:fill="auto"/>
          </w:tcPr>
          <w:p w14:paraId="7324D7F0" w14:textId="5E687D33" w:rsidR="00E1582C" w:rsidRPr="00D03B69" w:rsidRDefault="00E1582C" w:rsidP="0085529D">
            <w:pPr>
              <w:spacing w:after="0" w:line="240" w:lineRule="auto"/>
              <w:jc w:val="both"/>
              <w:rPr>
                <w:rFonts w:eastAsia="Times New Roman" w:cs="Calibri"/>
                <w:i/>
                <w:sz w:val="18"/>
                <w:szCs w:val="18"/>
              </w:rPr>
            </w:pPr>
            <w:r w:rsidRPr="00D03B69">
              <w:rPr>
                <w:rFonts w:cs="Calibri"/>
                <w:i/>
                <w:sz w:val="18"/>
                <w:szCs w:val="18"/>
              </w:rPr>
              <w:t>New employees will be informed about the MU Code of Ethics during the onboarding process.</w:t>
            </w:r>
          </w:p>
        </w:tc>
        <w:tc>
          <w:tcPr>
            <w:tcW w:w="1232" w:type="dxa"/>
          </w:tcPr>
          <w:p w14:paraId="677D1563" w14:textId="6997EA96" w:rsidR="00E1582C" w:rsidRPr="00D03B69" w:rsidRDefault="00E1582C" w:rsidP="0085529D">
            <w:pPr>
              <w:spacing w:after="0" w:line="240" w:lineRule="auto"/>
              <w:jc w:val="both"/>
              <w:rPr>
                <w:rFonts w:eastAsia="Times New Roman" w:cs="Calibri"/>
                <w:i/>
                <w:sz w:val="18"/>
                <w:szCs w:val="18"/>
              </w:rPr>
            </w:pPr>
            <w:r w:rsidRPr="00D03B69">
              <w:rPr>
                <w:rFonts w:cs="Calibri"/>
                <w:i/>
                <w:sz w:val="18"/>
                <w:szCs w:val="18"/>
              </w:rPr>
              <w:t>1, 2, 6, 10</w:t>
            </w:r>
          </w:p>
        </w:tc>
        <w:tc>
          <w:tcPr>
            <w:tcW w:w="2089" w:type="dxa"/>
            <w:shd w:val="clear" w:color="auto" w:fill="auto"/>
          </w:tcPr>
          <w:p w14:paraId="44AA52E7" w14:textId="7AEEA508" w:rsidR="00E1582C" w:rsidRPr="00D03B69" w:rsidRDefault="000622B0" w:rsidP="0085529D">
            <w:pPr>
              <w:spacing w:after="0" w:line="240" w:lineRule="auto"/>
              <w:jc w:val="both"/>
              <w:rPr>
                <w:rFonts w:eastAsia="Times New Roman" w:cs="Calibri"/>
                <w:i/>
                <w:sz w:val="18"/>
                <w:szCs w:val="18"/>
              </w:rPr>
            </w:pPr>
            <w:r w:rsidRPr="00D03B69">
              <w:rPr>
                <w:rFonts w:cs="Calibri"/>
                <w:i/>
                <w:sz w:val="18"/>
                <w:szCs w:val="18"/>
              </w:rPr>
              <w:t>Q2/2022</w:t>
            </w:r>
          </w:p>
        </w:tc>
        <w:tc>
          <w:tcPr>
            <w:tcW w:w="1408" w:type="dxa"/>
            <w:shd w:val="clear" w:color="auto" w:fill="auto"/>
          </w:tcPr>
          <w:p w14:paraId="040F6D43" w14:textId="77777777" w:rsidR="00E1582C" w:rsidRPr="00D03B69" w:rsidRDefault="00E1582C" w:rsidP="0085529D">
            <w:pPr>
              <w:spacing w:after="0" w:line="240" w:lineRule="auto"/>
              <w:jc w:val="both"/>
              <w:rPr>
                <w:rFonts w:eastAsia="Times New Roman" w:cs="Calibri"/>
                <w:i/>
                <w:sz w:val="18"/>
                <w:szCs w:val="18"/>
              </w:rPr>
            </w:pPr>
            <w:r w:rsidRPr="00D03B69">
              <w:rPr>
                <w:rFonts w:cs="Calibri"/>
                <w:i/>
                <w:sz w:val="18"/>
                <w:szCs w:val="18"/>
              </w:rPr>
              <w:t>HR Award team</w:t>
            </w:r>
          </w:p>
          <w:p w14:paraId="553B3CE3" w14:textId="5EDF64FA" w:rsidR="00E1582C" w:rsidRPr="00D03B69" w:rsidRDefault="00E1582C" w:rsidP="0085529D">
            <w:pPr>
              <w:spacing w:after="0" w:line="240" w:lineRule="auto"/>
              <w:jc w:val="both"/>
              <w:rPr>
                <w:rFonts w:eastAsia="Times New Roman" w:cs="Calibri"/>
                <w:i/>
                <w:sz w:val="18"/>
                <w:szCs w:val="18"/>
              </w:rPr>
            </w:pPr>
            <w:r w:rsidRPr="00D03B69">
              <w:rPr>
                <w:rFonts w:cs="Calibri"/>
                <w:i/>
                <w:sz w:val="18"/>
                <w:szCs w:val="18"/>
              </w:rPr>
              <w:t>Head of the Personnel Office</w:t>
            </w:r>
          </w:p>
        </w:tc>
        <w:tc>
          <w:tcPr>
            <w:tcW w:w="2149" w:type="dxa"/>
            <w:shd w:val="clear" w:color="auto" w:fill="auto"/>
          </w:tcPr>
          <w:p w14:paraId="4C33A1E1" w14:textId="77777777" w:rsidR="00F36328" w:rsidRPr="00D03B69" w:rsidRDefault="00F36328" w:rsidP="00F36328">
            <w:pPr>
              <w:spacing w:after="0" w:line="240" w:lineRule="auto"/>
              <w:jc w:val="both"/>
              <w:rPr>
                <w:rFonts w:eastAsia="Times New Roman" w:cs="Calibri"/>
                <w:i/>
                <w:sz w:val="18"/>
                <w:szCs w:val="18"/>
              </w:rPr>
            </w:pPr>
            <w:r w:rsidRPr="00D03B69">
              <w:rPr>
                <w:rFonts w:cs="Calibri"/>
                <w:i/>
                <w:sz w:val="18"/>
                <w:szCs w:val="18"/>
              </w:rPr>
              <w:t>Number of informed employees</w:t>
            </w:r>
          </w:p>
          <w:p w14:paraId="7B33314E" w14:textId="4A5ED90B" w:rsidR="00E1582C" w:rsidRPr="00D03B69" w:rsidRDefault="00B566BB" w:rsidP="0085529D">
            <w:pPr>
              <w:spacing w:after="0" w:line="240" w:lineRule="auto"/>
              <w:jc w:val="both"/>
              <w:rPr>
                <w:rFonts w:eastAsia="Times New Roman" w:cs="Calibri"/>
                <w:i/>
                <w:sz w:val="18"/>
                <w:szCs w:val="18"/>
              </w:rPr>
            </w:pPr>
            <w:r w:rsidRPr="00D03B69">
              <w:rPr>
                <w:rFonts w:cs="Calibri"/>
                <w:i/>
                <w:sz w:val="18"/>
                <w:szCs w:val="18"/>
              </w:rPr>
              <w:t>Web link</w:t>
            </w:r>
          </w:p>
          <w:p w14:paraId="5C9BA98E" w14:textId="77415956" w:rsidR="00E1582C" w:rsidRPr="00D03B69" w:rsidRDefault="00773111" w:rsidP="0085529D">
            <w:pPr>
              <w:spacing w:after="0" w:line="240" w:lineRule="auto"/>
              <w:jc w:val="both"/>
              <w:rPr>
                <w:rFonts w:eastAsia="Times New Roman" w:cs="Calibri"/>
                <w:i/>
                <w:sz w:val="18"/>
                <w:szCs w:val="18"/>
              </w:rPr>
            </w:pPr>
            <w:r w:rsidRPr="00773111">
              <w:rPr>
                <w:rFonts w:cs="Calibri"/>
                <w:i/>
                <w:sz w:val="18"/>
                <w:szCs w:val="18"/>
              </w:rPr>
              <w:t>Our target is to acquaint 100% new employees with the MU Code of Ethics and Best Practices of Scientific Publishing.</w:t>
            </w:r>
          </w:p>
        </w:tc>
      </w:tr>
      <w:tr w:rsidR="003775D5" w:rsidRPr="00846CA9" w14:paraId="27CE76E5" w14:textId="77777777" w:rsidTr="37C7C435">
        <w:trPr>
          <w:trHeight w:val="823"/>
        </w:trPr>
        <w:tc>
          <w:tcPr>
            <w:tcW w:w="2410" w:type="dxa"/>
            <w:shd w:val="clear" w:color="auto" w:fill="auto"/>
          </w:tcPr>
          <w:p w14:paraId="165C64CC" w14:textId="740B5470" w:rsidR="00E1582C" w:rsidRPr="00D03B69" w:rsidRDefault="002A3CB9" w:rsidP="0085529D">
            <w:pPr>
              <w:spacing w:after="0" w:line="240" w:lineRule="auto"/>
              <w:jc w:val="both"/>
              <w:rPr>
                <w:rFonts w:cs="Calibri"/>
                <w:i/>
                <w:sz w:val="18"/>
                <w:szCs w:val="18"/>
              </w:rPr>
            </w:pPr>
            <w:r w:rsidRPr="00D03B69">
              <w:rPr>
                <w:rFonts w:cs="Calibri"/>
                <w:i/>
                <w:sz w:val="18"/>
                <w:szCs w:val="18"/>
              </w:rPr>
              <w:t xml:space="preserve">Employees' awareness </w:t>
            </w:r>
            <w:r w:rsidR="007522DC" w:rsidRPr="00D03B69">
              <w:rPr>
                <w:rFonts w:cs="Calibri"/>
                <w:i/>
                <w:sz w:val="18"/>
                <w:szCs w:val="18"/>
              </w:rPr>
              <w:t>of the</w:t>
            </w:r>
            <w:r w:rsidRPr="00D03B69">
              <w:rPr>
                <w:rFonts w:cs="Calibri"/>
                <w:i/>
                <w:sz w:val="18"/>
                <w:szCs w:val="18"/>
              </w:rPr>
              <w:t xml:space="preserve"> content of the MU Code of Ethics will be systematically increased.</w:t>
            </w:r>
          </w:p>
        </w:tc>
        <w:tc>
          <w:tcPr>
            <w:tcW w:w="1232" w:type="dxa"/>
          </w:tcPr>
          <w:p w14:paraId="7193A246" w14:textId="196460BC" w:rsidR="00E1582C" w:rsidRPr="00D03B69" w:rsidRDefault="00E1582C" w:rsidP="0085529D">
            <w:pPr>
              <w:spacing w:after="0" w:line="240" w:lineRule="auto"/>
              <w:jc w:val="both"/>
              <w:rPr>
                <w:rFonts w:eastAsia="Times New Roman" w:cs="Calibri"/>
                <w:i/>
                <w:sz w:val="18"/>
                <w:szCs w:val="18"/>
              </w:rPr>
            </w:pPr>
            <w:r w:rsidRPr="00D03B69">
              <w:rPr>
                <w:rFonts w:cs="Calibri"/>
                <w:i/>
                <w:sz w:val="18"/>
                <w:szCs w:val="18"/>
              </w:rPr>
              <w:t>1, 2, 6, 10</w:t>
            </w:r>
          </w:p>
        </w:tc>
        <w:tc>
          <w:tcPr>
            <w:tcW w:w="2089" w:type="dxa"/>
            <w:shd w:val="clear" w:color="auto" w:fill="auto"/>
          </w:tcPr>
          <w:p w14:paraId="47C55229" w14:textId="1CA2E73F" w:rsidR="00E1582C" w:rsidRPr="00D03B69" w:rsidRDefault="002D2206" w:rsidP="0085529D">
            <w:pPr>
              <w:spacing w:after="0" w:line="240" w:lineRule="auto"/>
              <w:jc w:val="both"/>
              <w:rPr>
                <w:rFonts w:eastAsia="Times New Roman" w:cs="Calibri"/>
                <w:i/>
                <w:sz w:val="18"/>
                <w:szCs w:val="18"/>
              </w:rPr>
            </w:pPr>
            <w:r w:rsidRPr="00D03B69">
              <w:rPr>
                <w:rFonts w:cs="Calibri"/>
                <w:i/>
                <w:sz w:val="18"/>
                <w:szCs w:val="18"/>
              </w:rPr>
              <w:t>Q2/2022</w:t>
            </w:r>
          </w:p>
        </w:tc>
        <w:tc>
          <w:tcPr>
            <w:tcW w:w="1408" w:type="dxa"/>
            <w:shd w:val="clear" w:color="auto" w:fill="auto"/>
          </w:tcPr>
          <w:p w14:paraId="3ADFC82A" w14:textId="77777777" w:rsidR="00E1582C" w:rsidRPr="00D03B69" w:rsidRDefault="00E1582C" w:rsidP="0085529D">
            <w:pPr>
              <w:spacing w:after="0" w:line="240" w:lineRule="auto"/>
              <w:jc w:val="both"/>
              <w:rPr>
                <w:rFonts w:eastAsia="Times New Roman" w:cs="Calibri"/>
                <w:i/>
                <w:sz w:val="18"/>
                <w:szCs w:val="18"/>
              </w:rPr>
            </w:pPr>
            <w:r w:rsidRPr="00D03B69">
              <w:rPr>
                <w:rFonts w:cs="Calibri"/>
                <w:i/>
                <w:sz w:val="18"/>
                <w:szCs w:val="18"/>
              </w:rPr>
              <w:t>HR Award team</w:t>
            </w:r>
          </w:p>
          <w:p w14:paraId="77EDDD1C" w14:textId="360ED21E" w:rsidR="00E1582C" w:rsidRPr="00D03B69" w:rsidRDefault="00E1582C" w:rsidP="0085529D">
            <w:pPr>
              <w:spacing w:after="0" w:line="240" w:lineRule="auto"/>
              <w:jc w:val="both"/>
              <w:rPr>
                <w:rFonts w:eastAsia="Times New Roman" w:cs="Calibri"/>
                <w:i/>
                <w:sz w:val="18"/>
                <w:szCs w:val="18"/>
              </w:rPr>
            </w:pPr>
            <w:r w:rsidRPr="00D03B69">
              <w:rPr>
                <w:rFonts w:cs="Calibri"/>
                <w:i/>
                <w:sz w:val="18"/>
                <w:szCs w:val="18"/>
              </w:rPr>
              <w:t>Head of the Personnel Office</w:t>
            </w:r>
          </w:p>
        </w:tc>
        <w:tc>
          <w:tcPr>
            <w:tcW w:w="2149" w:type="dxa"/>
            <w:shd w:val="clear" w:color="auto" w:fill="auto"/>
          </w:tcPr>
          <w:p w14:paraId="6220FFDD" w14:textId="77777777" w:rsidR="00676013" w:rsidRPr="00D03B69" w:rsidRDefault="00676013" w:rsidP="00676013">
            <w:pPr>
              <w:spacing w:after="0" w:line="240" w:lineRule="auto"/>
              <w:jc w:val="both"/>
              <w:rPr>
                <w:rFonts w:eastAsia="Times New Roman" w:cs="Calibri"/>
                <w:i/>
                <w:sz w:val="18"/>
                <w:szCs w:val="18"/>
              </w:rPr>
            </w:pPr>
            <w:r w:rsidRPr="00D03B69">
              <w:rPr>
                <w:rFonts w:cs="Calibri"/>
                <w:i/>
                <w:sz w:val="18"/>
                <w:szCs w:val="18"/>
              </w:rPr>
              <w:t>Number of trained employees</w:t>
            </w:r>
          </w:p>
          <w:p w14:paraId="2704BEB8" w14:textId="77777777" w:rsidR="00676013" w:rsidRPr="00D03B69" w:rsidRDefault="00676013" w:rsidP="00676013">
            <w:pPr>
              <w:spacing w:after="0" w:line="240" w:lineRule="auto"/>
              <w:jc w:val="both"/>
              <w:rPr>
                <w:rFonts w:eastAsia="Times New Roman" w:cs="Calibri"/>
                <w:i/>
                <w:sz w:val="18"/>
                <w:szCs w:val="18"/>
              </w:rPr>
            </w:pPr>
            <w:r w:rsidRPr="00D03B69">
              <w:rPr>
                <w:rFonts w:cs="Calibri"/>
                <w:i/>
                <w:sz w:val="18"/>
                <w:szCs w:val="18"/>
              </w:rPr>
              <w:t>e-learning</w:t>
            </w:r>
          </w:p>
          <w:p w14:paraId="7B4882CA" w14:textId="7C155C80" w:rsidR="00E1582C" w:rsidRPr="00D03B69" w:rsidRDefault="00676013" w:rsidP="00676013">
            <w:pPr>
              <w:spacing w:after="0" w:line="240" w:lineRule="auto"/>
              <w:jc w:val="both"/>
              <w:rPr>
                <w:rFonts w:eastAsia="Times New Roman" w:cs="Calibri"/>
                <w:i/>
                <w:sz w:val="18"/>
                <w:szCs w:val="18"/>
              </w:rPr>
            </w:pPr>
            <w:r w:rsidRPr="00D03B69">
              <w:rPr>
                <w:rFonts w:cs="Calibri"/>
                <w:i/>
                <w:sz w:val="18"/>
                <w:szCs w:val="18"/>
              </w:rPr>
              <w:t>Web link</w:t>
            </w:r>
          </w:p>
        </w:tc>
      </w:tr>
      <w:tr w:rsidR="003775D5" w:rsidRPr="00846CA9" w14:paraId="41FFCBCD" w14:textId="77777777" w:rsidTr="37C7C435">
        <w:trPr>
          <w:trHeight w:val="1095"/>
        </w:trPr>
        <w:tc>
          <w:tcPr>
            <w:tcW w:w="2410" w:type="dxa"/>
            <w:shd w:val="clear" w:color="auto" w:fill="auto"/>
          </w:tcPr>
          <w:p w14:paraId="18B05DED" w14:textId="15C56ECB" w:rsidR="00E1582C" w:rsidRPr="00D03B69" w:rsidRDefault="00E1582C" w:rsidP="0085529D">
            <w:pPr>
              <w:spacing w:after="0" w:line="240" w:lineRule="auto"/>
              <w:jc w:val="both"/>
              <w:rPr>
                <w:rFonts w:cs="Calibri"/>
                <w:i/>
                <w:sz w:val="18"/>
                <w:szCs w:val="18"/>
              </w:rPr>
            </w:pPr>
            <w:r w:rsidRPr="00D03B69">
              <w:rPr>
                <w:rFonts w:cs="Calibri"/>
                <w:i/>
                <w:sz w:val="18"/>
                <w:szCs w:val="18"/>
              </w:rPr>
              <w:t>Rules for appointing members of the selection committee in order to reach gender balance will be set.</w:t>
            </w:r>
          </w:p>
        </w:tc>
        <w:tc>
          <w:tcPr>
            <w:tcW w:w="1232" w:type="dxa"/>
          </w:tcPr>
          <w:p w14:paraId="41100BF6" w14:textId="523827E1" w:rsidR="00E1582C" w:rsidRPr="00D03B69" w:rsidRDefault="00E1582C" w:rsidP="0085529D">
            <w:pPr>
              <w:spacing w:after="0" w:line="240" w:lineRule="auto"/>
              <w:jc w:val="both"/>
              <w:rPr>
                <w:rFonts w:eastAsia="Times New Roman" w:cs="Calibri"/>
                <w:i/>
                <w:sz w:val="18"/>
                <w:szCs w:val="18"/>
              </w:rPr>
            </w:pPr>
            <w:r w:rsidRPr="00D03B69">
              <w:rPr>
                <w:rFonts w:cs="Calibri"/>
                <w:i/>
                <w:sz w:val="18"/>
                <w:szCs w:val="18"/>
              </w:rPr>
              <w:t>10, 27</w:t>
            </w:r>
          </w:p>
        </w:tc>
        <w:tc>
          <w:tcPr>
            <w:tcW w:w="2089" w:type="dxa"/>
            <w:shd w:val="clear" w:color="auto" w:fill="auto"/>
          </w:tcPr>
          <w:p w14:paraId="1FA7C56B" w14:textId="243FEECD" w:rsidR="00E1582C" w:rsidRPr="00D03B69" w:rsidRDefault="00D43261" w:rsidP="0085529D">
            <w:pPr>
              <w:spacing w:after="0" w:line="240" w:lineRule="auto"/>
              <w:jc w:val="both"/>
              <w:rPr>
                <w:rFonts w:eastAsia="Times New Roman" w:cs="Calibri"/>
                <w:i/>
                <w:sz w:val="18"/>
                <w:szCs w:val="18"/>
              </w:rPr>
            </w:pPr>
            <w:r w:rsidRPr="00D03B69">
              <w:rPr>
                <w:rFonts w:cs="Calibri"/>
                <w:i/>
                <w:sz w:val="18"/>
                <w:szCs w:val="18"/>
              </w:rPr>
              <w:t>Q4/2023</w:t>
            </w:r>
          </w:p>
        </w:tc>
        <w:tc>
          <w:tcPr>
            <w:tcW w:w="1408" w:type="dxa"/>
            <w:shd w:val="clear" w:color="auto" w:fill="auto"/>
          </w:tcPr>
          <w:p w14:paraId="4F5EBD2D" w14:textId="77777777" w:rsidR="00E1582C" w:rsidRPr="00D03B69" w:rsidRDefault="00E1582C" w:rsidP="0085529D">
            <w:pPr>
              <w:spacing w:after="0" w:line="240" w:lineRule="auto"/>
              <w:jc w:val="both"/>
              <w:rPr>
                <w:rFonts w:eastAsia="Times New Roman" w:cs="Calibri"/>
                <w:i/>
                <w:sz w:val="18"/>
                <w:szCs w:val="18"/>
              </w:rPr>
            </w:pPr>
            <w:r w:rsidRPr="00D03B69">
              <w:rPr>
                <w:rFonts w:cs="Calibri"/>
                <w:i/>
                <w:sz w:val="18"/>
                <w:szCs w:val="18"/>
              </w:rPr>
              <w:t>HR Award team</w:t>
            </w:r>
          </w:p>
          <w:p w14:paraId="024D66AD" w14:textId="008C4A68" w:rsidR="00E1582C" w:rsidRPr="00D03B69" w:rsidRDefault="00E1582C" w:rsidP="0085529D">
            <w:pPr>
              <w:spacing w:after="0" w:line="240" w:lineRule="auto"/>
              <w:jc w:val="both"/>
              <w:rPr>
                <w:rFonts w:eastAsia="Times New Roman" w:cs="Calibri"/>
                <w:i/>
                <w:sz w:val="18"/>
                <w:szCs w:val="18"/>
              </w:rPr>
            </w:pPr>
            <w:r w:rsidRPr="00D03B69">
              <w:rPr>
                <w:rFonts w:cs="Calibri"/>
                <w:i/>
                <w:sz w:val="18"/>
                <w:szCs w:val="18"/>
              </w:rPr>
              <w:t>Head of the Personnel Office</w:t>
            </w:r>
          </w:p>
        </w:tc>
        <w:tc>
          <w:tcPr>
            <w:tcW w:w="2149" w:type="dxa"/>
            <w:shd w:val="clear" w:color="auto" w:fill="auto"/>
          </w:tcPr>
          <w:p w14:paraId="6E68B54A" w14:textId="210F3034" w:rsidR="00E1582C" w:rsidRPr="00D03B69" w:rsidRDefault="00E1582C" w:rsidP="0085529D">
            <w:pPr>
              <w:spacing w:after="0" w:line="240" w:lineRule="auto"/>
              <w:jc w:val="both"/>
              <w:rPr>
                <w:rFonts w:eastAsia="Times New Roman" w:cs="Calibri"/>
                <w:i/>
                <w:sz w:val="18"/>
                <w:szCs w:val="18"/>
              </w:rPr>
            </w:pPr>
            <w:r w:rsidRPr="00D03B69">
              <w:rPr>
                <w:rFonts w:cs="Calibri"/>
                <w:i/>
                <w:sz w:val="18"/>
                <w:szCs w:val="18"/>
              </w:rPr>
              <w:t>Document</w:t>
            </w:r>
          </w:p>
        </w:tc>
      </w:tr>
      <w:tr w:rsidR="003775D5" w:rsidRPr="00846CA9" w14:paraId="0F015771" w14:textId="77777777" w:rsidTr="37C7C435">
        <w:trPr>
          <w:trHeight w:val="965"/>
        </w:trPr>
        <w:tc>
          <w:tcPr>
            <w:tcW w:w="2410" w:type="dxa"/>
            <w:shd w:val="clear" w:color="auto" w:fill="auto"/>
          </w:tcPr>
          <w:p w14:paraId="128DAD74" w14:textId="27C092A6" w:rsidR="00E1582C" w:rsidRPr="00D03B69" w:rsidRDefault="00303C94" w:rsidP="0085529D">
            <w:pPr>
              <w:spacing w:after="0" w:line="240" w:lineRule="auto"/>
              <w:jc w:val="both"/>
              <w:rPr>
                <w:rFonts w:cs="Calibri"/>
                <w:i/>
                <w:sz w:val="18"/>
                <w:szCs w:val="18"/>
              </w:rPr>
            </w:pPr>
            <w:r w:rsidRPr="00D03B69">
              <w:rPr>
                <w:rFonts w:cs="Calibri"/>
                <w:i/>
                <w:sz w:val="18"/>
                <w:szCs w:val="18"/>
              </w:rPr>
              <w:t>Selection committee members' awareness of the issue of discrimination will be systematically increased.</w:t>
            </w:r>
          </w:p>
        </w:tc>
        <w:tc>
          <w:tcPr>
            <w:tcW w:w="1232" w:type="dxa"/>
          </w:tcPr>
          <w:p w14:paraId="6044047E" w14:textId="7660D084" w:rsidR="00E1582C" w:rsidRPr="00D03B69" w:rsidRDefault="00E1582C" w:rsidP="0085529D">
            <w:pPr>
              <w:spacing w:after="0" w:line="240" w:lineRule="auto"/>
              <w:jc w:val="both"/>
              <w:rPr>
                <w:rFonts w:eastAsia="Times New Roman" w:cs="Calibri"/>
                <w:i/>
                <w:sz w:val="18"/>
                <w:szCs w:val="18"/>
              </w:rPr>
            </w:pPr>
            <w:r w:rsidRPr="00D03B69">
              <w:rPr>
                <w:rFonts w:cs="Calibri"/>
                <w:i/>
                <w:sz w:val="18"/>
                <w:szCs w:val="18"/>
              </w:rPr>
              <w:t>10, 15, 16, 27</w:t>
            </w:r>
          </w:p>
        </w:tc>
        <w:tc>
          <w:tcPr>
            <w:tcW w:w="2089" w:type="dxa"/>
            <w:shd w:val="clear" w:color="auto" w:fill="auto"/>
          </w:tcPr>
          <w:p w14:paraId="2C6D4F4F" w14:textId="23573982" w:rsidR="00E1582C" w:rsidRPr="00D03B69" w:rsidRDefault="00D43261" w:rsidP="0085529D">
            <w:pPr>
              <w:spacing w:after="0" w:line="240" w:lineRule="auto"/>
              <w:jc w:val="both"/>
              <w:rPr>
                <w:rFonts w:eastAsia="Times New Roman" w:cs="Calibri"/>
                <w:i/>
                <w:sz w:val="18"/>
                <w:szCs w:val="18"/>
              </w:rPr>
            </w:pPr>
            <w:r w:rsidRPr="00D03B69">
              <w:rPr>
                <w:rFonts w:cs="Calibri"/>
                <w:i/>
                <w:sz w:val="18"/>
                <w:szCs w:val="18"/>
              </w:rPr>
              <w:t>Q4/2023</w:t>
            </w:r>
          </w:p>
        </w:tc>
        <w:tc>
          <w:tcPr>
            <w:tcW w:w="1408" w:type="dxa"/>
            <w:shd w:val="clear" w:color="auto" w:fill="auto"/>
          </w:tcPr>
          <w:p w14:paraId="7106BFE9" w14:textId="77777777" w:rsidR="00E1582C" w:rsidRPr="00D03B69" w:rsidRDefault="00E1582C" w:rsidP="0085529D">
            <w:pPr>
              <w:spacing w:after="0" w:line="240" w:lineRule="auto"/>
              <w:jc w:val="both"/>
              <w:rPr>
                <w:rFonts w:eastAsia="Times New Roman" w:cs="Calibri"/>
                <w:i/>
                <w:sz w:val="18"/>
                <w:szCs w:val="18"/>
              </w:rPr>
            </w:pPr>
            <w:r w:rsidRPr="00D03B69">
              <w:rPr>
                <w:rFonts w:cs="Calibri"/>
                <w:i/>
                <w:sz w:val="18"/>
                <w:szCs w:val="18"/>
              </w:rPr>
              <w:t>HR Award team</w:t>
            </w:r>
          </w:p>
          <w:p w14:paraId="78885500" w14:textId="2AFD42C2" w:rsidR="00E1582C" w:rsidRPr="00D03B69" w:rsidRDefault="00E1582C" w:rsidP="0085529D">
            <w:pPr>
              <w:spacing w:after="0" w:line="240" w:lineRule="auto"/>
              <w:jc w:val="both"/>
              <w:rPr>
                <w:rFonts w:eastAsia="Times New Roman" w:cs="Calibri"/>
                <w:i/>
                <w:sz w:val="18"/>
                <w:szCs w:val="18"/>
              </w:rPr>
            </w:pPr>
            <w:r w:rsidRPr="00D03B69">
              <w:rPr>
                <w:rFonts w:cs="Calibri"/>
                <w:i/>
                <w:sz w:val="18"/>
                <w:szCs w:val="18"/>
              </w:rPr>
              <w:t>Head of the Personnel Office</w:t>
            </w:r>
          </w:p>
        </w:tc>
        <w:tc>
          <w:tcPr>
            <w:tcW w:w="2149" w:type="dxa"/>
            <w:shd w:val="clear" w:color="auto" w:fill="auto"/>
          </w:tcPr>
          <w:p w14:paraId="29D68E9D" w14:textId="77777777" w:rsidR="00E1582C" w:rsidRPr="00D03B69" w:rsidRDefault="00E1582C" w:rsidP="0085529D">
            <w:pPr>
              <w:spacing w:after="0" w:line="240" w:lineRule="auto"/>
              <w:jc w:val="both"/>
              <w:rPr>
                <w:rFonts w:eastAsia="Times New Roman" w:cs="Calibri"/>
                <w:i/>
                <w:sz w:val="18"/>
                <w:szCs w:val="18"/>
              </w:rPr>
            </w:pPr>
            <w:r w:rsidRPr="00D03B69">
              <w:rPr>
                <w:rFonts w:cs="Calibri"/>
                <w:i/>
                <w:sz w:val="18"/>
                <w:szCs w:val="18"/>
              </w:rPr>
              <w:t>Number of trained employees</w:t>
            </w:r>
          </w:p>
          <w:p w14:paraId="2131CFE5" w14:textId="351FCC52" w:rsidR="00E1582C" w:rsidRPr="00D03B69" w:rsidRDefault="00E1582C" w:rsidP="0085529D">
            <w:pPr>
              <w:spacing w:after="0" w:line="240" w:lineRule="auto"/>
              <w:jc w:val="both"/>
              <w:rPr>
                <w:rFonts w:eastAsia="Times New Roman" w:cs="Calibri"/>
                <w:i/>
                <w:sz w:val="18"/>
                <w:szCs w:val="18"/>
              </w:rPr>
            </w:pPr>
            <w:r w:rsidRPr="00D03B69">
              <w:rPr>
                <w:rFonts w:cs="Calibri"/>
                <w:i/>
                <w:sz w:val="18"/>
                <w:szCs w:val="18"/>
              </w:rPr>
              <w:t>e-learning</w:t>
            </w:r>
          </w:p>
        </w:tc>
      </w:tr>
      <w:tr w:rsidR="003775D5" w:rsidRPr="00846CA9" w14:paraId="4B8164E3" w14:textId="77777777" w:rsidTr="37C7C435">
        <w:trPr>
          <w:trHeight w:val="866"/>
        </w:trPr>
        <w:tc>
          <w:tcPr>
            <w:tcW w:w="2410" w:type="dxa"/>
            <w:shd w:val="clear" w:color="auto" w:fill="auto"/>
          </w:tcPr>
          <w:p w14:paraId="117886DC" w14:textId="77777777" w:rsidR="00E1582C" w:rsidRPr="00D03B69" w:rsidRDefault="00E1582C" w:rsidP="0085529D">
            <w:pPr>
              <w:spacing w:after="0" w:line="240" w:lineRule="auto"/>
              <w:jc w:val="both"/>
              <w:rPr>
                <w:rFonts w:cs="Calibri"/>
                <w:i/>
                <w:sz w:val="18"/>
                <w:szCs w:val="18"/>
              </w:rPr>
            </w:pPr>
            <w:r w:rsidRPr="00D03B69">
              <w:rPr>
                <w:rFonts w:cs="Calibri"/>
                <w:i/>
                <w:sz w:val="18"/>
                <w:szCs w:val="18"/>
              </w:rPr>
              <w:t xml:space="preserve">Gender balance of individual positions will be </w:t>
            </w:r>
            <w:r w:rsidR="009C333B" w:rsidRPr="00D03B69">
              <w:rPr>
                <w:rFonts w:cs="Calibri"/>
                <w:i/>
                <w:sz w:val="18"/>
                <w:szCs w:val="18"/>
              </w:rPr>
              <w:t>considered</w:t>
            </w:r>
            <w:r w:rsidRPr="00D03B69">
              <w:rPr>
                <w:rFonts w:cs="Calibri"/>
                <w:i/>
                <w:sz w:val="18"/>
                <w:szCs w:val="18"/>
              </w:rPr>
              <w:t xml:space="preserve"> during </w:t>
            </w:r>
            <w:r w:rsidR="00392C67" w:rsidRPr="00D03B69">
              <w:rPr>
                <w:rFonts w:cs="Calibri"/>
                <w:i/>
                <w:sz w:val="18"/>
                <w:szCs w:val="18"/>
              </w:rPr>
              <w:t xml:space="preserve">the </w:t>
            </w:r>
            <w:r w:rsidR="004E4004" w:rsidRPr="00D03B69">
              <w:rPr>
                <w:rFonts w:cs="Calibri"/>
                <w:i/>
                <w:sz w:val="18"/>
                <w:szCs w:val="18"/>
              </w:rPr>
              <w:t xml:space="preserve">selection </w:t>
            </w:r>
            <w:r w:rsidR="00392C67" w:rsidRPr="00D03B69">
              <w:rPr>
                <w:rFonts w:cs="Calibri"/>
                <w:i/>
                <w:sz w:val="18"/>
                <w:szCs w:val="18"/>
              </w:rPr>
              <w:t>process</w:t>
            </w:r>
            <w:r w:rsidRPr="00D03B69">
              <w:rPr>
                <w:rFonts w:cs="Calibri"/>
                <w:i/>
                <w:sz w:val="18"/>
                <w:szCs w:val="18"/>
              </w:rPr>
              <w:t xml:space="preserve">. </w:t>
            </w:r>
          </w:p>
          <w:p w14:paraId="1B03BFA1" w14:textId="22AAE74F" w:rsidR="00E609FF" w:rsidRPr="00D03B69" w:rsidRDefault="00E609FF" w:rsidP="0085529D">
            <w:pPr>
              <w:spacing w:after="0" w:line="240" w:lineRule="auto"/>
              <w:jc w:val="both"/>
              <w:rPr>
                <w:rFonts w:cs="Calibri"/>
                <w:i/>
                <w:sz w:val="18"/>
                <w:szCs w:val="18"/>
              </w:rPr>
            </w:pPr>
          </w:p>
        </w:tc>
        <w:tc>
          <w:tcPr>
            <w:tcW w:w="1232" w:type="dxa"/>
          </w:tcPr>
          <w:p w14:paraId="79DB5156" w14:textId="7959D242" w:rsidR="00E1582C" w:rsidRPr="00D03B69" w:rsidRDefault="00E1582C" w:rsidP="0085529D">
            <w:pPr>
              <w:spacing w:after="0" w:line="240" w:lineRule="auto"/>
              <w:jc w:val="both"/>
              <w:rPr>
                <w:rFonts w:eastAsia="Times New Roman" w:cs="Calibri"/>
                <w:i/>
                <w:sz w:val="18"/>
                <w:szCs w:val="18"/>
              </w:rPr>
            </w:pPr>
            <w:r w:rsidRPr="00D03B69">
              <w:rPr>
                <w:rFonts w:cs="Calibri"/>
                <w:i/>
                <w:sz w:val="18"/>
                <w:szCs w:val="18"/>
              </w:rPr>
              <w:t>10, 27</w:t>
            </w:r>
          </w:p>
        </w:tc>
        <w:tc>
          <w:tcPr>
            <w:tcW w:w="2089" w:type="dxa"/>
            <w:shd w:val="clear" w:color="auto" w:fill="auto"/>
          </w:tcPr>
          <w:p w14:paraId="6DCC45E1" w14:textId="00A78135" w:rsidR="00E1582C" w:rsidRPr="00D03B69" w:rsidRDefault="00D43261" w:rsidP="0085529D">
            <w:pPr>
              <w:spacing w:after="0" w:line="240" w:lineRule="auto"/>
              <w:jc w:val="both"/>
              <w:rPr>
                <w:rFonts w:eastAsia="Times New Roman" w:cs="Calibri"/>
                <w:i/>
                <w:sz w:val="18"/>
                <w:szCs w:val="18"/>
              </w:rPr>
            </w:pPr>
            <w:r w:rsidRPr="00D03B69">
              <w:rPr>
                <w:rFonts w:cs="Calibri"/>
                <w:i/>
                <w:sz w:val="18"/>
                <w:szCs w:val="18"/>
              </w:rPr>
              <w:t>Q4/2023</w:t>
            </w:r>
          </w:p>
        </w:tc>
        <w:tc>
          <w:tcPr>
            <w:tcW w:w="1408" w:type="dxa"/>
            <w:shd w:val="clear" w:color="auto" w:fill="auto"/>
          </w:tcPr>
          <w:p w14:paraId="62E0FB44" w14:textId="77777777" w:rsidR="00E1582C" w:rsidRPr="00D03B69" w:rsidRDefault="00E1582C" w:rsidP="0085529D">
            <w:pPr>
              <w:spacing w:after="0" w:line="240" w:lineRule="auto"/>
              <w:jc w:val="both"/>
              <w:rPr>
                <w:rFonts w:eastAsia="Times New Roman" w:cs="Calibri"/>
                <w:i/>
                <w:sz w:val="18"/>
                <w:szCs w:val="18"/>
              </w:rPr>
            </w:pPr>
            <w:r w:rsidRPr="00D03B69">
              <w:rPr>
                <w:rFonts w:cs="Calibri"/>
                <w:i/>
                <w:sz w:val="18"/>
                <w:szCs w:val="18"/>
              </w:rPr>
              <w:t>HR Award team</w:t>
            </w:r>
          </w:p>
          <w:p w14:paraId="50A1A978" w14:textId="6C145D6E" w:rsidR="00E1582C" w:rsidRPr="00D03B69" w:rsidRDefault="00E1582C" w:rsidP="0085529D">
            <w:pPr>
              <w:spacing w:after="0" w:line="240" w:lineRule="auto"/>
              <w:jc w:val="both"/>
              <w:rPr>
                <w:rFonts w:eastAsia="Times New Roman" w:cs="Calibri"/>
                <w:i/>
                <w:sz w:val="18"/>
                <w:szCs w:val="18"/>
              </w:rPr>
            </w:pPr>
            <w:r w:rsidRPr="00D03B69">
              <w:rPr>
                <w:rFonts w:cs="Calibri"/>
                <w:i/>
                <w:sz w:val="18"/>
                <w:szCs w:val="18"/>
              </w:rPr>
              <w:t>Head of the Personnel Office</w:t>
            </w:r>
          </w:p>
        </w:tc>
        <w:tc>
          <w:tcPr>
            <w:tcW w:w="2149" w:type="dxa"/>
            <w:shd w:val="clear" w:color="auto" w:fill="auto"/>
          </w:tcPr>
          <w:p w14:paraId="1EE9A11E" w14:textId="77777777" w:rsidR="00E1582C" w:rsidRPr="00D03B69" w:rsidRDefault="00E1582C" w:rsidP="0085529D">
            <w:pPr>
              <w:spacing w:after="0" w:line="240" w:lineRule="auto"/>
              <w:jc w:val="both"/>
              <w:rPr>
                <w:rFonts w:cs="Calibri"/>
                <w:i/>
                <w:sz w:val="18"/>
                <w:szCs w:val="18"/>
              </w:rPr>
            </w:pPr>
            <w:r w:rsidRPr="00D03B69">
              <w:rPr>
                <w:rFonts w:cs="Calibri"/>
                <w:i/>
                <w:sz w:val="18"/>
                <w:szCs w:val="18"/>
              </w:rPr>
              <w:t>Document</w:t>
            </w:r>
          </w:p>
          <w:p w14:paraId="64EF4D9D" w14:textId="03D6BA78" w:rsidR="00AA7C38" w:rsidRPr="00D03B69" w:rsidRDefault="00AA7C38" w:rsidP="0085529D">
            <w:pPr>
              <w:spacing w:after="0" w:line="240" w:lineRule="auto"/>
              <w:jc w:val="both"/>
              <w:rPr>
                <w:rFonts w:eastAsia="Times New Roman" w:cs="Calibri"/>
                <w:i/>
                <w:sz w:val="18"/>
                <w:szCs w:val="18"/>
              </w:rPr>
            </w:pPr>
            <w:r w:rsidRPr="00D03B69">
              <w:rPr>
                <w:rFonts w:cs="Calibri"/>
                <w:i/>
                <w:sz w:val="18"/>
                <w:szCs w:val="18"/>
              </w:rPr>
              <w:t xml:space="preserve">The specification of requirements for gender balance of individual positions will be included in the internal methodology of the selection procedure. This document will cover the requirements for expertise, competences, and gender balance of selection committees, as well as guidelines and recommendations for every person that is involved (including standardized forms and templates). Last but not least, the document will specify the process of assessing professional competences, knowledge, and experience of candidates, while respecting the gender balance of positions. The gender composition of individual posts will be monitored (in the </w:t>
            </w:r>
            <w:r w:rsidRPr="00D03B69">
              <w:rPr>
                <w:rFonts w:cs="Calibri"/>
                <w:i/>
                <w:sz w:val="18"/>
                <w:szCs w:val="18"/>
              </w:rPr>
              <w:lastRenderedPageBreak/>
              <w:t>recruitment quality control document). When selecting a candidate, the applicant’s expertise, publishing activities and work experience are primarily taken into consideration. In case of candidates of comparable quality, preference will be given to the candidate who will better contribute to achieving gender balance in the given position.</w:t>
            </w:r>
          </w:p>
        </w:tc>
      </w:tr>
    </w:tbl>
    <w:p w14:paraId="45476BF0" w14:textId="5D4CD5A7" w:rsidR="181557AB" w:rsidRPr="00846CA9" w:rsidRDefault="181557AB" w:rsidP="181557AB"/>
    <w:p w14:paraId="512954BE" w14:textId="3FF8C79D" w:rsidR="00B45BB9" w:rsidRPr="00846CA9" w:rsidRDefault="0069155A" w:rsidP="00B45BB9">
      <w:pPr>
        <w:pStyle w:val="Odstavecseseznamem"/>
        <w:ind w:left="-142"/>
      </w:pPr>
      <w:r w:rsidRPr="00846CA9">
        <w:t xml:space="preserve">The establishment of an Open Recruitment Policy is a key element in the HRS4R policy. Please indicate </w:t>
      </w:r>
      <w:r w:rsidR="00313D44" w:rsidRPr="00846CA9">
        <w:t xml:space="preserve">also </w:t>
      </w:r>
      <w:r w:rsidRPr="00846CA9">
        <w:t xml:space="preserve">how your Organisation will </w:t>
      </w:r>
      <w:r w:rsidR="00B45BB9" w:rsidRPr="00846CA9">
        <w:t>use the</w:t>
      </w:r>
      <w:r w:rsidRPr="00846CA9">
        <w:t xml:space="preserve"> Open, Transparent, and Merit-Based Recruitment Toolkit and how you intend to implement the principles of an Open, Transparent and Merit-Based Recruitment. Although there may be some overlap with a range of actions listed above, please provide a short commentary demonstrating this implementation. If the case, please make the link between the OTM-R checklist and the overall Action plan.</w:t>
      </w:r>
    </w:p>
    <w:p w14:paraId="415E385F" w14:textId="2E27CCAF" w:rsidR="0049191E" w:rsidRPr="00846CA9" w:rsidRDefault="00726573" w:rsidP="003A7DC1">
      <w:pPr>
        <w:ind w:left="-142"/>
        <w:jc w:val="both"/>
        <w:rPr>
          <w:rStyle w:val="required"/>
          <w:rFonts w:cs="Helvetica"/>
        </w:rPr>
      </w:pPr>
      <w:r w:rsidRPr="00846CA9">
        <w:t xml:space="preserve"> </w:t>
      </w:r>
    </w:p>
    <w:p w14:paraId="3B240B67" w14:textId="49017ACB" w:rsidR="005B261F" w:rsidRPr="00846CA9" w:rsidRDefault="00024AA6" w:rsidP="00845429">
      <w:pPr>
        <w:ind w:left="-142"/>
        <w:jc w:val="both"/>
      </w:pPr>
      <w:r>
        <w:pict w14:anchorId="711D5A78">
          <v:shapetype id="_x0000_t202" coordsize="21600,21600" o:spt="202" path="m,l,21600r21600,l21600,xe">
            <v:stroke joinstyle="miter"/>
            <v:path gradientshapeok="t" o:connecttype="rect"/>
          </v:shapetype>
          <v:shape id="Text Box 2" o:spid="_x0000_s1026" type="#_x0000_t202" style="width:462.8pt;height:397.8pt;visibility:visible;mso-left-percent:-10001;mso-top-percent:-10001;mso-position-horizontal:absolute;mso-position-horizontal-relative:char;mso-position-vertical:absolute;mso-position-vertical-relative:line;mso-left-percent:-10001;mso-top-percent:-10001;mso-width-relative:margin;mso-height-relative:margin">
            <v:textbox style="mso-next-textbox:#Text Box 2">
              <w:txbxContent>
                <w:p w14:paraId="46E3F9B3" w14:textId="22AF6754" w:rsidR="00E73E32" w:rsidRDefault="00E73E32">
                  <w:r>
                    <w:t>(Free text, max. 1000 words)</w:t>
                  </w:r>
                </w:p>
                <w:p w14:paraId="20C69B89" w14:textId="54A66446" w:rsidR="00205A01" w:rsidRDefault="001925B1">
                  <w:r>
                    <w:t xml:space="preserve">The </w:t>
                  </w:r>
                  <w:r w:rsidR="00B95059">
                    <w:t xml:space="preserve">OTM-R policy at the faculty is not defined at the moment. The recruitment process at the Faculty of Pharmacy complies with the Masaryk University Selection Procedure Regulations. This university-wide regulation has </w:t>
                  </w:r>
                  <w:r>
                    <w:t xml:space="preserve">rather </w:t>
                  </w:r>
                  <w:r w:rsidR="00B95059">
                    <w:t>a framework character and does not cover all requirements for open, transparent and merit-based hiring, nor does it provide more detailed methods for practice.</w:t>
                  </w:r>
                </w:p>
                <w:p w14:paraId="60426FDF" w14:textId="6AF57C54" w:rsidR="00A753A8" w:rsidRDefault="0012078D">
                  <w:r>
                    <w:t xml:space="preserve">Deficiencies which emerged </w:t>
                  </w:r>
                  <w:r w:rsidR="00B45BB9">
                    <w:t>from</w:t>
                  </w:r>
                  <w:r>
                    <w:t xml:space="preserve"> the GAP analysis and the OTM-R Checklist are incorporated in the Action plan in the form of </w:t>
                  </w:r>
                  <w:r w:rsidR="007111C6">
                    <w:t xml:space="preserve">the </w:t>
                  </w:r>
                  <w:r>
                    <w:t xml:space="preserve">following measures: </w:t>
                  </w:r>
                </w:p>
                <w:p w14:paraId="49EB9C9E" w14:textId="56EB2598" w:rsidR="00A513D7" w:rsidRDefault="00FA3AD7" w:rsidP="00A513D7">
                  <w:r>
                    <w:t xml:space="preserve">An internal methodology for recruitment and selection of academic and non-academic positions at the </w:t>
                  </w:r>
                  <w:r w:rsidR="00926380" w:rsidRPr="00926380">
                    <w:t>Faculty of Pharmacy</w:t>
                  </w:r>
                  <w:r>
                    <w:t xml:space="preserve"> will be created and it will </w:t>
                  </w:r>
                  <w:r w:rsidR="00C57D75">
                    <w:t>take into account the particularities</w:t>
                  </w:r>
                  <w:r>
                    <w:t xml:space="preserve"> of the Faculty of Pharmacy and will provide functional instructions and recommendations for faculty practice. Advertising of open positions will include </w:t>
                  </w:r>
                  <w:r w:rsidR="00C57D75">
                    <w:t xml:space="preserve">the </w:t>
                  </w:r>
                  <w:r>
                    <w:t xml:space="preserve">information about </w:t>
                  </w:r>
                  <w:r w:rsidR="002037FA">
                    <w:t xml:space="preserve">the </w:t>
                  </w:r>
                  <w:r>
                    <w:t xml:space="preserve">career development, Sabbatical leave and salary. </w:t>
                  </w:r>
                </w:p>
                <w:p w14:paraId="78FB2E50" w14:textId="7EB11ACD" w:rsidR="000665B6" w:rsidRDefault="000665B6" w:rsidP="000665B6">
                  <w:r>
                    <w:t>Employees participating in the recruitment process (</w:t>
                  </w:r>
                  <w:r w:rsidR="002A0A99">
                    <w:t>e.g.,</w:t>
                  </w:r>
                  <w:r>
                    <w:t xml:space="preserve"> </w:t>
                  </w:r>
                  <w:r w:rsidR="009D1C19">
                    <w:t xml:space="preserve">the </w:t>
                  </w:r>
                  <w:r w:rsidR="00700734">
                    <w:t>m</w:t>
                  </w:r>
                  <w:r>
                    <w:t xml:space="preserve">embers of selection committees) will be trained in the field of </w:t>
                  </w:r>
                  <w:r w:rsidR="009D1C19">
                    <w:t xml:space="preserve">the </w:t>
                  </w:r>
                  <w:r>
                    <w:t>OTM-R, e.g.</w:t>
                  </w:r>
                  <w:r w:rsidR="00CE3FA0">
                    <w:t>,</w:t>
                  </w:r>
                  <w:r>
                    <w:t xml:space="preserve"> </w:t>
                  </w:r>
                  <w:r w:rsidR="00CE3FA0">
                    <w:t>h</w:t>
                  </w:r>
                  <w:r>
                    <w:t xml:space="preserve">ow to evaluate “merit” of candidates. </w:t>
                  </w:r>
                </w:p>
                <w:p w14:paraId="4A9FEEE4" w14:textId="160E2A30" w:rsidR="00F71A00" w:rsidRDefault="00F71A00">
                  <w:r>
                    <w:t xml:space="preserve">Social network LinkedIn will be used for advertising open positions, the Faculty of Pharmacy will become an active participant </w:t>
                  </w:r>
                  <w:r w:rsidR="009D1C19">
                    <w:t xml:space="preserve">in </w:t>
                  </w:r>
                  <w:r>
                    <w:t xml:space="preserve">relevant professional groups on LinkedIn. </w:t>
                  </w:r>
                </w:p>
                <w:p w14:paraId="24CEA071" w14:textId="3875317B" w:rsidR="00220262" w:rsidRDefault="009A3ADB">
                  <w:r>
                    <w:t xml:space="preserve">A system </w:t>
                  </w:r>
                  <w:r w:rsidR="00BD2DF9">
                    <w:t xml:space="preserve">of quality control of the selection process will be put in place. </w:t>
                  </w:r>
                </w:p>
                <w:p w14:paraId="3EEC111E" w14:textId="02F7FE73" w:rsidR="00442C7A" w:rsidRDefault="009A3ADB">
                  <w:r>
                    <w:t xml:space="preserve">The rules </w:t>
                  </w:r>
                  <w:r w:rsidR="00EF0B8C">
                    <w:t>for selection, recruitment and career development of post</w:t>
                  </w:r>
                  <w:r w:rsidR="002A0A99">
                    <w:t>-</w:t>
                  </w:r>
                  <w:r w:rsidR="00EF0B8C">
                    <w:t xml:space="preserve">doctoral students will be included in internal documents. </w:t>
                  </w:r>
                </w:p>
                <w:p w14:paraId="7B19F9E8" w14:textId="77777777" w:rsidR="00E5370B" w:rsidRDefault="00E5370B">
                  <w:pPr>
                    <w:rPr>
                      <w:lang w:val="cs"/>
                    </w:rPr>
                  </w:pPr>
                </w:p>
                <w:p w14:paraId="332D89BF" w14:textId="77777777" w:rsidR="00A753A8" w:rsidRDefault="00A753A8">
                  <w:pPr>
                    <w:rPr>
                      <w:lang w:val="cs"/>
                    </w:rPr>
                  </w:pPr>
                </w:p>
                <w:p w14:paraId="3E1BBC2F" w14:textId="3021EE7A" w:rsidR="002840C1" w:rsidRDefault="00B95059">
                  <w:r>
                    <w:t xml:space="preserve"> </w:t>
                  </w:r>
                </w:p>
                <w:p w14:paraId="6585CCC7" w14:textId="77777777" w:rsidR="00205A01" w:rsidRDefault="00205A01">
                  <w:pPr>
                    <w:rPr>
                      <w:lang w:val="cs"/>
                    </w:rPr>
                  </w:pPr>
                </w:p>
                <w:p w14:paraId="6E7B00D9" w14:textId="77777777" w:rsidR="00B95059" w:rsidRPr="0057495F" w:rsidRDefault="00B95059"/>
                <w:p w14:paraId="32EF2910" w14:textId="77777777" w:rsidR="00E73E32" w:rsidRPr="0057495F" w:rsidRDefault="00E73E32"/>
              </w:txbxContent>
            </v:textbox>
            <w10:anchorlock/>
          </v:shape>
        </w:pict>
      </w:r>
    </w:p>
    <w:p w14:paraId="698D4767" w14:textId="77777777" w:rsidR="005B261F" w:rsidRPr="00846CA9" w:rsidRDefault="005B261F" w:rsidP="00614B90">
      <w:pPr>
        <w:ind w:left="-142"/>
        <w:jc w:val="both"/>
      </w:pPr>
    </w:p>
    <w:p w14:paraId="5081D781" w14:textId="77777777" w:rsidR="005B261F" w:rsidRPr="00846CA9" w:rsidRDefault="005B261F" w:rsidP="00614B90">
      <w:pPr>
        <w:ind w:left="-142"/>
        <w:jc w:val="both"/>
      </w:pPr>
    </w:p>
    <w:p w14:paraId="0AC54733" w14:textId="77777777" w:rsidR="00CF4941" w:rsidRPr="00846CA9" w:rsidRDefault="00CF4941" w:rsidP="00614B90">
      <w:pPr>
        <w:ind w:left="-142"/>
        <w:jc w:val="both"/>
      </w:pPr>
    </w:p>
    <w:p w14:paraId="0BED16BA" w14:textId="546E57DE" w:rsidR="00CF4941" w:rsidRPr="00846CA9" w:rsidRDefault="002A0A99" w:rsidP="00614B90">
      <w:pPr>
        <w:ind w:left="-142"/>
        <w:jc w:val="both"/>
      </w:pPr>
      <w:r w:rsidRPr="00846CA9">
        <w:br w:type="page"/>
      </w:r>
    </w:p>
    <w:p w14:paraId="33DBF2F2" w14:textId="77777777" w:rsidR="002156C0" w:rsidRPr="00846CA9" w:rsidRDefault="002156C0" w:rsidP="00614B90">
      <w:pPr>
        <w:ind w:left="-142"/>
        <w:jc w:val="both"/>
      </w:pPr>
    </w:p>
    <w:p w14:paraId="05C1CD3E" w14:textId="10A07D86" w:rsidR="006C6058" w:rsidRPr="00846CA9" w:rsidRDefault="006C6058" w:rsidP="00614B90">
      <w:pPr>
        <w:ind w:left="-142"/>
        <w:jc w:val="both"/>
      </w:pPr>
      <w:r w:rsidRPr="00846CA9">
        <w:t>If your Organisation already has a recruitment strategy that implements the principles of Open,</w:t>
      </w:r>
      <w:r w:rsidR="00CC722D" w:rsidRPr="00846CA9">
        <w:t xml:space="preserve"> </w:t>
      </w:r>
      <w:r w:rsidRPr="00846CA9">
        <w:t>Transparent and Merit-Based Recruitment, please provide the web link where this strategy can be found on your Organisation’s website: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64452E" w:rsidRPr="00846CA9" w14:paraId="41A013EA" w14:textId="77777777" w:rsidTr="00CE5EEC">
        <w:tc>
          <w:tcPr>
            <w:tcW w:w="9288" w:type="dxa"/>
            <w:shd w:val="clear" w:color="auto" w:fill="auto"/>
          </w:tcPr>
          <w:p w14:paraId="76EB72CD" w14:textId="77777777" w:rsidR="0064452E" w:rsidRPr="00846CA9" w:rsidRDefault="00CD2780" w:rsidP="00CE5EEC">
            <w:pPr>
              <w:jc w:val="both"/>
            </w:pPr>
            <w:r w:rsidRPr="00846CA9">
              <w:t xml:space="preserve">URL: </w:t>
            </w:r>
          </w:p>
        </w:tc>
      </w:tr>
    </w:tbl>
    <w:p w14:paraId="3528D226" w14:textId="77777777" w:rsidR="0064452E" w:rsidRPr="00846CA9" w:rsidRDefault="0064452E" w:rsidP="006C6058">
      <w:pPr>
        <w:jc w:val="both"/>
      </w:pPr>
    </w:p>
    <w:p w14:paraId="7A12C2FC" w14:textId="77777777" w:rsidR="006C6058" w:rsidRPr="00846CA9" w:rsidRDefault="006C6058" w:rsidP="006C6058">
      <w:pPr>
        <w:rPr>
          <w:b/>
          <w:smallCaps/>
          <w:spacing w:val="5"/>
          <w:sz w:val="28"/>
          <w:szCs w:val="28"/>
        </w:rPr>
      </w:pPr>
      <w:bookmarkStart w:id="16" w:name="_Toc428959137"/>
      <w:bookmarkStart w:id="17" w:name="_Toc430010051"/>
      <w:bookmarkStart w:id="18" w:name="_Toc439842257"/>
      <w:bookmarkStart w:id="19" w:name="_Toc439851277"/>
      <w:r w:rsidRPr="00846CA9">
        <w:rPr>
          <w:b/>
          <w:smallCaps/>
          <w:sz w:val="28"/>
        </w:rPr>
        <w:t>4. Implementation</w:t>
      </w:r>
      <w:bookmarkEnd w:id="16"/>
      <w:bookmarkEnd w:id="17"/>
      <w:bookmarkEnd w:id="18"/>
      <w:bookmarkEnd w:id="19"/>
    </w:p>
    <w:p w14:paraId="3CCF2CD1" w14:textId="1C6F2A38" w:rsidR="00C05C8F" w:rsidRPr="00846CA9" w:rsidRDefault="118F70ED" w:rsidP="181557AB">
      <w:pPr>
        <w:jc w:val="both"/>
      </w:pPr>
      <w:r w:rsidRPr="00846CA9">
        <w:t>General overview of the expected implementation process: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05C8F" w:rsidRPr="00846CA9" w14:paraId="589F0C6A" w14:textId="77777777" w:rsidTr="340DC08A">
        <w:tc>
          <w:tcPr>
            <w:tcW w:w="9180" w:type="dxa"/>
            <w:shd w:val="clear" w:color="auto" w:fill="auto"/>
          </w:tcPr>
          <w:p w14:paraId="203F2F2C" w14:textId="01336E2D" w:rsidR="00C05C8F" w:rsidRPr="00846CA9" w:rsidRDefault="44EDE200" w:rsidP="1E6ABE03">
            <w:pPr>
              <w:jc w:val="both"/>
            </w:pPr>
            <w:r w:rsidRPr="00846CA9">
              <w:t xml:space="preserve">The implementation process will smoothly follow up the preliminary phase where </w:t>
            </w:r>
            <w:r w:rsidR="00C521D5">
              <w:t xml:space="preserve">the </w:t>
            </w:r>
            <w:r w:rsidRPr="00846CA9">
              <w:t xml:space="preserve">Expert and Working groups were formed (composed of representatives of the faculty management and researchers). The positions of </w:t>
            </w:r>
            <w:r w:rsidR="00C521D5">
              <w:t xml:space="preserve">the </w:t>
            </w:r>
            <w:r w:rsidRPr="00846CA9">
              <w:t xml:space="preserve">HR Award manager who covers, coordinates and administratively processes the whole process was created and appointed during the preliminary </w:t>
            </w:r>
            <w:r w:rsidR="007E61E8" w:rsidRPr="00846CA9">
              <w:t xml:space="preserve">phase. </w:t>
            </w:r>
            <w:r w:rsidR="00C521D5">
              <w:t>The m</w:t>
            </w:r>
            <w:r w:rsidR="00C521D5" w:rsidRPr="00846CA9">
              <w:t xml:space="preserve">entioned </w:t>
            </w:r>
            <w:r w:rsidRPr="00846CA9">
              <w:t xml:space="preserve">groups actively participated </w:t>
            </w:r>
            <w:r w:rsidR="005902D5" w:rsidRPr="00846CA9">
              <w:t>i</w:t>
            </w:r>
            <w:r w:rsidRPr="00846CA9">
              <w:t xml:space="preserve">n the preparation and processing of the GAP analysis, </w:t>
            </w:r>
            <w:r w:rsidR="00C521D5">
              <w:t xml:space="preserve">the </w:t>
            </w:r>
            <w:r w:rsidRPr="00846CA9">
              <w:t>OTM-R Checklist and the HR Award Action plan. Simultaneously</w:t>
            </w:r>
            <w:r w:rsidR="00C521D5">
              <w:t>, the</w:t>
            </w:r>
            <w:r w:rsidRPr="00846CA9">
              <w:t xml:space="preserve"> members of the Steering board (faculty management) who supervise the whole process were </w:t>
            </w:r>
            <w:r w:rsidR="007E61E8" w:rsidRPr="00846CA9">
              <w:t>appointed.</w:t>
            </w:r>
            <w:r w:rsidRPr="00846CA9">
              <w:t xml:space="preserve"> </w:t>
            </w:r>
          </w:p>
          <w:p w14:paraId="7059FCFA" w14:textId="50A80F2B" w:rsidR="00C05C8F" w:rsidRPr="00846CA9" w:rsidRDefault="4E5B6C70" w:rsidP="340DC08A">
            <w:pPr>
              <w:jc w:val="both"/>
            </w:pPr>
            <w:r w:rsidRPr="00846CA9">
              <w:t xml:space="preserve">The basis of the implementation process of the Action plan will </w:t>
            </w:r>
            <w:r w:rsidR="009201D5">
              <w:t>include</w:t>
            </w:r>
            <w:r w:rsidR="009201D5" w:rsidRPr="00846CA9">
              <w:t xml:space="preserve"> </w:t>
            </w:r>
            <w:r w:rsidRPr="00846CA9">
              <w:t xml:space="preserve">continuous meetings of the HR Award Working group where its members will propose and discuss the form, details and other follow-ups of the measures to be taken. Furthermore, </w:t>
            </w:r>
            <w:r w:rsidR="000C265A">
              <w:t xml:space="preserve">the </w:t>
            </w:r>
            <w:r w:rsidRPr="00846CA9">
              <w:t xml:space="preserve">materials and events suggested by persons responsible for </w:t>
            </w:r>
            <w:r w:rsidR="000C265A">
              <w:t xml:space="preserve">the </w:t>
            </w:r>
            <w:r w:rsidRPr="00846CA9">
              <w:t xml:space="preserve">individual measures of the Action plan will be consulted and approved.  </w:t>
            </w:r>
            <w:r w:rsidR="000C265A">
              <w:t>The m</w:t>
            </w:r>
            <w:r w:rsidR="000C265A" w:rsidRPr="00846CA9">
              <w:t xml:space="preserve">embers </w:t>
            </w:r>
            <w:r w:rsidRPr="00846CA9">
              <w:t>of the Working group will</w:t>
            </w:r>
            <w:r w:rsidR="00054F66" w:rsidRPr="00846CA9">
              <w:t>,</w:t>
            </w:r>
            <w:r w:rsidRPr="00846CA9">
              <w:t xml:space="preserve"> as in the preliminary phase</w:t>
            </w:r>
            <w:r w:rsidR="00054F66" w:rsidRPr="00846CA9">
              <w:t>,</w:t>
            </w:r>
            <w:r w:rsidRPr="00846CA9">
              <w:t xml:space="preserve"> </w:t>
            </w:r>
            <w:r w:rsidR="00054F66" w:rsidRPr="00846CA9">
              <w:t xml:space="preserve">equally </w:t>
            </w:r>
            <w:r w:rsidRPr="00846CA9">
              <w:t xml:space="preserve">carry </w:t>
            </w:r>
            <w:r w:rsidR="000C265A">
              <w:t xml:space="preserve">the </w:t>
            </w:r>
            <w:r w:rsidRPr="00846CA9">
              <w:t xml:space="preserve">HR Award topics to their departments and return to the group with feedback from their colleagues/researchers. The Expert group will participate in the preparation of drafts of new documents and events. The task of the Steering board will be to make decisions in strategic matters, consult and approve drafts of new documents and to supervise the accordance of </w:t>
            </w:r>
            <w:r w:rsidR="000C265A">
              <w:t xml:space="preserve">the </w:t>
            </w:r>
            <w:r w:rsidRPr="00846CA9">
              <w:t>HR Award activities with other activities taking place at the Faculty of Pharmacy and at MU.</w:t>
            </w:r>
          </w:p>
          <w:p w14:paraId="2C658E4E" w14:textId="6761C9F7" w:rsidR="00C05C8F" w:rsidRPr="00846CA9" w:rsidRDefault="4FBB110C" w:rsidP="1E6ABE03">
            <w:pPr>
              <w:jc w:val="both"/>
            </w:pPr>
            <w:r w:rsidRPr="00846CA9">
              <w:t xml:space="preserve">The goal of the whole Action plan is to improve </w:t>
            </w:r>
            <w:r w:rsidR="00753B74">
              <w:t xml:space="preserve">the </w:t>
            </w:r>
            <w:r w:rsidRPr="00846CA9">
              <w:t xml:space="preserve">conditions and working environment for researchers. </w:t>
            </w:r>
            <w:r w:rsidR="00753B74">
              <w:t>The e</w:t>
            </w:r>
            <w:r w:rsidR="00753B74" w:rsidRPr="00846CA9">
              <w:t xml:space="preserve">mployees </w:t>
            </w:r>
            <w:r w:rsidRPr="00846CA9">
              <w:t xml:space="preserve">will be periodically informed about </w:t>
            </w:r>
            <w:r w:rsidR="00753B74">
              <w:t xml:space="preserve">the </w:t>
            </w:r>
            <w:r w:rsidRPr="00846CA9">
              <w:t xml:space="preserve">fulfilment of the Action plan and </w:t>
            </w:r>
            <w:r w:rsidR="00753B74">
              <w:t xml:space="preserve">the </w:t>
            </w:r>
            <w:r w:rsidRPr="00846CA9">
              <w:t xml:space="preserve">HRS4R implementation through internal communication channels – </w:t>
            </w:r>
            <w:r w:rsidR="00753B74">
              <w:t xml:space="preserve">the </w:t>
            </w:r>
            <w:r w:rsidR="00753B74" w:rsidRPr="00846CA9">
              <w:t xml:space="preserve">website </w:t>
            </w:r>
            <w:r w:rsidR="00753B74">
              <w:t xml:space="preserve">of the </w:t>
            </w:r>
            <w:r w:rsidRPr="00846CA9">
              <w:t xml:space="preserve">Faculty of Pharmacy, </w:t>
            </w:r>
            <w:r w:rsidR="00BD0957" w:rsidRPr="00846CA9">
              <w:t xml:space="preserve">MUNI </w:t>
            </w:r>
            <w:r w:rsidRPr="00846CA9">
              <w:t xml:space="preserve">employee portal, department meetings, newsletter. Feedback on </w:t>
            </w:r>
            <w:r w:rsidR="00753B74">
              <w:t xml:space="preserve">the </w:t>
            </w:r>
            <w:r w:rsidRPr="00846CA9">
              <w:t>implemented measures will be surveyed.</w:t>
            </w:r>
          </w:p>
          <w:p w14:paraId="06F5B607" w14:textId="77A8399A" w:rsidR="00C05C8F" w:rsidRPr="00846CA9" w:rsidRDefault="140BA86E" w:rsidP="1E6ABE03">
            <w:pPr>
              <w:jc w:val="both"/>
            </w:pPr>
            <w:r w:rsidRPr="00846CA9">
              <w:t xml:space="preserve">The process of fulfilling the Action plan includes: </w:t>
            </w:r>
          </w:p>
          <w:p w14:paraId="7C3DD30C" w14:textId="62D02A5B" w:rsidR="00C05C8F" w:rsidRPr="00846CA9" w:rsidRDefault="0FBA6F59" w:rsidP="37BC80FF">
            <w:pPr>
              <w:pStyle w:val="Odstavecseseznamem"/>
              <w:numPr>
                <w:ilvl w:val="0"/>
                <w:numId w:val="1"/>
              </w:numPr>
              <w:spacing w:after="240" w:line="360" w:lineRule="auto"/>
              <w:rPr>
                <w:rFonts w:eastAsia="Calibri" w:cs="Calibri"/>
                <w:szCs w:val="22"/>
              </w:rPr>
            </w:pPr>
            <w:r w:rsidRPr="00846CA9">
              <w:t>Optimization of the adaptation process</w:t>
            </w:r>
          </w:p>
          <w:p w14:paraId="4B3AF840" w14:textId="64912063" w:rsidR="00C05C8F" w:rsidRPr="00846CA9" w:rsidRDefault="0FBA6F59" w:rsidP="37BC80FF">
            <w:pPr>
              <w:pStyle w:val="Odstavecseseznamem"/>
              <w:numPr>
                <w:ilvl w:val="0"/>
                <w:numId w:val="1"/>
              </w:numPr>
              <w:spacing w:after="240" w:line="360" w:lineRule="auto"/>
              <w:rPr>
                <w:szCs w:val="22"/>
              </w:rPr>
            </w:pPr>
            <w:r w:rsidRPr="00846CA9">
              <w:t>Standardization of recruitment and selection (aiming for transparency of the process and obtaining quality researchers, including gender issues).</w:t>
            </w:r>
          </w:p>
          <w:p w14:paraId="77FC012D" w14:textId="2D981424" w:rsidR="72680429" w:rsidRPr="00846CA9" w:rsidRDefault="72680429" w:rsidP="37BC80FF">
            <w:pPr>
              <w:pStyle w:val="Odstavecseseznamem"/>
              <w:numPr>
                <w:ilvl w:val="0"/>
                <w:numId w:val="1"/>
              </w:numPr>
              <w:spacing w:after="240" w:line="360" w:lineRule="auto"/>
              <w:rPr>
                <w:szCs w:val="22"/>
              </w:rPr>
            </w:pPr>
            <w:r w:rsidRPr="00846CA9">
              <w:lastRenderedPageBreak/>
              <w:t>Optimization of the evaluation process</w:t>
            </w:r>
          </w:p>
          <w:p w14:paraId="77113136" w14:textId="112D300E" w:rsidR="00C05C8F" w:rsidRPr="00846CA9" w:rsidRDefault="6673B5E0" w:rsidP="37BC80FF">
            <w:pPr>
              <w:pStyle w:val="Odstavecseseznamem"/>
              <w:numPr>
                <w:ilvl w:val="0"/>
                <w:numId w:val="1"/>
              </w:numPr>
              <w:spacing w:after="240" w:line="360" w:lineRule="auto"/>
              <w:rPr>
                <w:szCs w:val="22"/>
              </w:rPr>
            </w:pPr>
            <w:r w:rsidRPr="00846CA9">
              <w:t>Setting the education and development system</w:t>
            </w:r>
          </w:p>
          <w:p w14:paraId="12763B81" w14:textId="765E2748" w:rsidR="00C05C8F" w:rsidRPr="00846CA9" w:rsidRDefault="0FBA6F59" w:rsidP="37BC80FF">
            <w:pPr>
              <w:pStyle w:val="Odstavecseseznamem"/>
              <w:numPr>
                <w:ilvl w:val="0"/>
                <w:numId w:val="1"/>
              </w:numPr>
              <w:spacing w:after="240" w:line="360" w:lineRule="auto"/>
              <w:rPr>
                <w:szCs w:val="22"/>
              </w:rPr>
            </w:pPr>
            <w:r w:rsidRPr="00846CA9">
              <w:t>Development of managerial and pedagogical skills</w:t>
            </w:r>
          </w:p>
          <w:p w14:paraId="68D2F412" w14:textId="09447D95" w:rsidR="00C05C8F" w:rsidRPr="00846CA9" w:rsidRDefault="0FBA6F59" w:rsidP="37BC80FF">
            <w:pPr>
              <w:pStyle w:val="Odstavecseseznamem"/>
              <w:numPr>
                <w:ilvl w:val="0"/>
                <w:numId w:val="1"/>
              </w:numPr>
              <w:spacing w:after="240" w:line="360" w:lineRule="auto"/>
              <w:rPr>
                <w:szCs w:val="22"/>
              </w:rPr>
            </w:pPr>
            <w:r w:rsidRPr="00846CA9">
              <w:t>Development of academic writing</w:t>
            </w:r>
          </w:p>
          <w:p w14:paraId="2ED485E5" w14:textId="401C3C04" w:rsidR="00C05C8F" w:rsidRPr="00846CA9" w:rsidRDefault="0FBA6F59" w:rsidP="37BC80FF">
            <w:pPr>
              <w:pStyle w:val="Odstavecseseznamem"/>
              <w:numPr>
                <w:ilvl w:val="0"/>
                <w:numId w:val="1"/>
              </w:numPr>
              <w:spacing w:after="240" w:line="360" w:lineRule="auto"/>
              <w:rPr>
                <w:szCs w:val="22"/>
              </w:rPr>
            </w:pPr>
            <w:r w:rsidRPr="00846CA9">
              <w:t>Improving communication, improving staff awareness</w:t>
            </w:r>
          </w:p>
          <w:p w14:paraId="6B308DF1" w14:textId="5EA11AAB" w:rsidR="00C05C8F" w:rsidRPr="00846CA9" w:rsidRDefault="0FBA6F59" w:rsidP="37BC80FF">
            <w:pPr>
              <w:pStyle w:val="Odstavecseseznamem"/>
              <w:numPr>
                <w:ilvl w:val="0"/>
                <w:numId w:val="1"/>
              </w:numPr>
              <w:spacing w:after="240" w:line="360" w:lineRule="auto"/>
              <w:rPr>
                <w:szCs w:val="22"/>
              </w:rPr>
            </w:pPr>
            <w:r w:rsidRPr="00846CA9">
              <w:t>Improving external communication (result dissemination, participation in professional groups on LinkedIn, popularization of science and research, support of internationalization).</w:t>
            </w:r>
          </w:p>
          <w:p w14:paraId="0D3C2D35" w14:textId="4AE93294" w:rsidR="00C05C8F" w:rsidRPr="00846CA9" w:rsidRDefault="47563615" w:rsidP="1E6ABE03">
            <w:pPr>
              <w:jc w:val="both"/>
            </w:pPr>
            <w:r w:rsidRPr="00846CA9">
              <w:t xml:space="preserve">The Action plan is primarily set for the period of two years. The goal is to create a sound and solid basis for further development of personnel processes and related activities. </w:t>
            </w:r>
          </w:p>
        </w:tc>
      </w:tr>
    </w:tbl>
    <w:p w14:paraId="68AC2741" w14:textId="77777777" w:rsidR="005E7B97" w:rsidRPr="00846CA9" w:rsidRDefault="005E7B97" w:rsidP="006F2CA3">
      <w:pPr>
        <w:ind w:left="720"/>
        <w:jc w:val="both"/>
      </w:pPr>
    </w:p>
    <w:p w14:paraId="2F6AE645" w14:textId="41067A7E" w:rsidR="009C13B9" w:rsidRPr="00846CA9" w:rsidRDefault="00726DB8" w:rsidP="006F2CA3">
      <w:pPr>
        <w:jc w:val="both"/>
      </w:pPr>
      <w:r w:rsidRPr="00846CA9">
        <w:t>Make sure you also cover all the aspects highlighted in the checklist below, which you will need to describe in detail: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5885"/>
      </w:tblGrid>
      <w:tr w:rsidR="002049C5" w:rsidRPr="00846CA9" w14:paraId="094768CB" w14:textId="77777777" w:rsidTr="340DC08A">
        <w:tc>
          <w:tcPr>
            <w:tcW w:w="3783" w:type="dxa"/>
            <w:shd w:val="clear" w:color="auto" w:fill="auto"/>
          </w:tcPr>
          <w:p w14:paraId="3310AFFF" w14:textId="764DBCE7" w:rsidR="002049C5" w:rsidRPr="00846CA9" w:rsidRDefault="005E7B97" w:rsidP="00CE5EEC">
            <w:pPr>
              <w:jc w:val="center"/>
              <w:rPr>
                <w:b/>
              </w:rPr>
            </w:pPr>
            <w:r w:rsidRPr="00846CA9">
              <w:rPr>
                <w:b/>
              </w:rPr>
              <w:t>Checklist</w:t>
            </w:r>
          </w:p>
        </w:tc>
        <w:tc>
          <w:tcPr>
            <w:tcW w:w="4785" w:type="dxa"/>
            <w:shd w:val="clear" w:color="auto" w:fill="auto"/>
          </w:tcPr>
          <w:p w14:paraId="223C95B1" w14:textId="6F3AD983" w:rsidR="002049C5" w:rsidRPr="00846CA9" w:rsidRDefault="00C05C8F" w:rsidP="00726DB8">
            <w:pPr>
              <w:jc w:val="center"/>
            </w:pPr>
            <w:r w:rsidRPr="00846CA9">
              <w:rPr>
                <w:b/>
                <w:bCs/>
              </w:rPr>
              <w:t>*Detailed description and duly justification</w:t>
            </w:r>
          </w:p>
        </w:tc>
      </w:tr>
      <w:tr w:rsidR="009C13B9" w:rsidRPr="00846CA9" w14:paraId="52410F67" w14:textId="77777777" w:rsidTr="340DC08A">
        <w:tc>
          <w:tcPr>
            <w:tcW w:w="3783" w:type="dxa"/>
            <w:shd w:val="clear" w:color="auto" w:fill="auto"/>
          </w:tcPr>
          <w:p w14:paraId="138BDDC9" w14:textId="23DAC0DC" w:rsidR="009C13B9" w:rsidRPr="00846CA9" w:rsidRDefault="5029D9B6" w:rsidP="006F2CA3">
            <w:pPr>
              <w:jc w:val="both"/>
            </w:pPr>
            <w:r w:rsidRPr="00846CA9">
              <w:t xml:space="preserve">How will the implementation committee and/or </w:t>
            </w:r>
            <w:r w:rsidR="003C2FCB" w:rsidRPr="00846CA9">
              <w:t>S</w:t>
            </w:r>
            <w:r w:rsidRPr="00846CA9">
              <w:t xml:space="preserve">teering </w:t>
            </w:r>
            <w:r w:rsidR="005F3BAF" w:rsidRPr="00846CA9">
              <w:t>board</w:t>
            </w:r>
            <w:r w:rsidRPr="00846CA9">
              <w:t xml:space="preserve"> regularly oversee progress?</w:t>
            </w:r>
          </w:p>
        </w:tc>
        <w:tc>
          <w:tcPr>
            <w:tcW w:w="4785" w:type="dxa"/>
            <w:shd w:val="clear" w:color="auto" w:fill="auto"/>
          </w:tcPr>
          <w:p w14:paraId="77C817AC" w14:textId="2D8DF9CC" w:rsidR="009C13B9" w:rsidRPr="00846CA9" w:rsidRDefault="0074349B" w:rsidP="000C5678">
            <w:pPr>
              <w:jc w:val="both"/>
            </w:pPr>
            <w:r w:rsidRPr="00846CA9">
              <w:t xml:space="preserve">Members of the Steering board will hold quarterly meetings, their main responsibility will be to supervise </w:t>
            </w:r>
            <w:r w:rsidR="000C5678">
              <w:t xml:space="preserve">the </w:t>
            </w:r>
            <w:r w:rsidRPr="00846CA9">
              <w:t xml:space="preserve">fulfilment of the Action plan and set operative measures if needed. This way </w:t>
            </w:r>
            <w:r w:rsidR="000C5678">
              <w:t xml:space="preserve">the </w:t>
            </w:r>
            <w:r w:rsidRPr="00846CA9">
              <w:t xml:space="preserve">progress in the HRS4R implementation will be monitored. </w:t>
            </w:r>
            <w:r w:rsidR="000C5678">
              <w:t>The m</w:t>
            </w:r>
            <w:r w:rsidR="000C5678" w:rsidRPr="00846CA9">
              <w:t xml:space="preserve">embers </w:t>
            </w:r>
            <w:r w:rsidRPr="00846CA9">
              <w:t xml:space="preserve">of the Steering board will be actively participating in </w:t>
            </w:r>
            <w:r w:rsidR="00567086">
              <w:t xml:space="preserve">the </w:t>
            </w:r>
            <w:r w:rsidRPr="00846CA9">
              <w:t>creation of strategic documents whose production stems from the Action plan.</w:t>
            </w:r>
          </w:p>
        </w:tc>
      </w:tr>
      <w:tr w:rsidR="009C13B9" w:rsidRPr="00846CA9" w14:paraId="215E5C75" w14:textId="77777777" w:rsidTr="340DC08A">
        <w:tc>
          <w:tcPr>
            <w:tcW w:w="3783" w:type="dxa"/>
            <w:shd w:val="clear" w:color="auto" w:fill="auto"/>
          </w:tcPr>
          <w:p w14:paraId="24F8CE3E" w14:textId="4E0FDE0C" w:rsidR="009C13B9" w:rsidRPr="00846CA9" w:rsidRDefault="22B66369" w:rsidP="006F2CA3">
            <w:pPr>
              <w:jc w:val="both"/>
            </w:pPr>
            <w:r w:rsidRPr="00846CA9">
              <w:t>How do you intend to involve the research community, your main stakeholders, in the implementation process?</w:t>
            </w:r>
          </w:p>
        </w:tc>
        <w:tc>
          <w:tcPr>
            <w:tcW w:w="4785" w:type="dxa"/>
            <w:shd w:val="clear" w:color="auto" w:fill="auto"/>
          </w:tcPr>
          <w:p w14:paraId="472B2040" w14:textId="5E4F4708" w:rsidR="0049385B" w:rsidRDefault="0049385B" w:rsidP="007B6FE9">
            <w:pPr>
              <w:spacing w:after="0"/>
              <w:jc w:val="both"/>
            </w:pPr>
            <w:r w:rsidRPr="0049385B">
              <w:t>The research community</w:t>
            </w:r>
            <w:r w:rsidRPr="0049385B">
              <w:rPr>
                <w:lang w:val="cs"/>
              </w:rPr>
              <w:t xml:space="preserve"> (as well as the non-research community) participated in the outputs of employee surveys, workshops and meetings. The level of involvement of the research community </w:t>
            </w:r>
            <w:r w:rsidR="00D22427" w:rsidRPr="00D22427">
              <w:rPr>
                <w:lang w:val="cs"/>
              </w:rPr>
              <w:t>so far</w:t>
            </w:r>
            <w:r w:rsidRPr="0049385B">
              <w:rPr>
                <w:lang w:val="cs"/>
              </w:rPr>
              <w:t xml:space="preserve"> is shown in </w:t>
            </w:r>
            <w:r w:rsidRPr="0049385B">
              <w:t>the table below:</w:t>
            </w:r>
          </w:p>
          <w:tbl>
            <w:tblPr>
              <w:tblW w:w="5649" w:type="dxa"/>
              <w:tblCellMar>
                <w:left w:w="70" w:type="dxa"/>
                <w:right w:w="70" w:type="dxa"/>
              </w:tblCellMar>
              <w:tblLook w:val="04A0" w:firstRow="1" w:lastRow="0" w:firstColumn="1" w:lastColumn="0" w:noHBand="0" w:noVBand="1"/>
            </w:tblPr>
            <w:tblGrid>
              <w:gridCol w:w="2050"/>
              <w:gridCol w:w="530"/>
              <w:gridCol w:w="554"/>
              <w:gridCol w:w="567"/>
              <w:gridCol w:w="551"/>
              <w:gridCol w:w="1397"/>
            </w:tblGrid>
            <w:tr w:rsidR="00404739" w:rsidRPr="004C0D15" w14:paraId="45B3B69D" w14:textId="77777777" w:rsidTr="00812E15">
              <w:trPr>
                <w:trHeight w:val="290"/>
              </w:trPr>
              <w:tc>
                <w:tcPr>
                  <w:tcW w:w="205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F63A044" w14:textId="77777777" w:rsidR="00404739" w:rsidRPr="004C0D15" w:rsidRDefault="00404739" w:rsidP="00404739">
                  <w:pPr>
                    <w:spacing w:after="0" w:line="240" w:lineRule="auto"/>
                    <w:jc w:val="center"/>
                    <w:rPr>
                      <w:rFonts w:eastAsia="Times New Roman" w:cs="Calibri"/>
                      <w:color w:val="000000"/>
                      <w:lang w:val="cs-CZ" w:eastAsia="cs-CZ"/>
                    </w:rPr>
                  </w:pPr>
                  <w:r w:rsidRPr="004C0D15">
                    <w:rPr>
                      <w:rFonts w:eastAsia="Times New Roman" w:cs="Calibri"/>
                      <w:color w:val="000000"/>
                      <w:lang w:val="cs-CZ" w:eastAsia="cs-CZ"/>
                    </w:rPr>
                    <w:t> </w:t>
                  </w:r>
                </w:p>
              </w:tc>
              <w:tc>
                <w:tcPr>
                  <w:tcW w:w="530" w:type="dxa"/>
                  <w:tcBorders>
                    <w:top w:val="single" w:sz="8" w:space="0" w:color="auto"/>
                    <w:left w:val="nil"/>
                    <w:bottom w:val="single" w:sz="4" w:space="0" w:color="auto"/>
                    <w:right w:val="single" w:sz="4" w:space="0" w:color="auto"/>
                  </w:tcBorders>
                  <w:shd w:val="clear" w:color="auto" w:fill="auto"/>
                  <w:noWrap/>
                  <w:vAlign w:val="bottom"/>
                  <w:hideMark/>
                </w:tcPr>
                <w:p w14:paraId="5C084152" w14:textId="77777777" w:rsidR="00404739" w:rsidRPr="004C0D15" w:rsidRDefault="00404739" w:rsidP="00404739">
                  <w:pPr>
                    <w:spacing w:after="0" w:line="240" w:lineRule="auto"/>
                    <w:jc w:val="center"/>
                    <w:rPr>
                      <w:rFonts w:eastAsia="Times New Roman" w:cs="Calibri"/>
                      <w:b/>
                      <w:bCs/>
                      <w:color w:val="000000"/>
                      <w:lang w:val="cs-CZ" w:eastAsia="cs-CZ"/>
                    </w:rPr>
                  </w:pPr>
                  <w:r w:rsidRPr="004C0D15">
                    <w:rPr>
                      <w:rFonts w:eastAsia="Times New Roman" w:cs="Calibri"/>
                      <w:b/>
                      <w:bCs/>
                      <w:color w:val="000000"/>
                      <w:lang w:val="cs-CZ" w:eastAsia="cs-CZ"/>
                    </w:rPr>
                    <w:t>R1</w:t>
                  </w:r>
                </w:p>
              </w:tc>
              <w:tc>
                <w:tcPr>
                  <w:tcW w:w="554" w:type="dxa"/>
                  <w:tcBorders>
                    <w:top w:val="single" w:sz="8" w:space="0" w:color="auto"/>
                    <w:left w:val="nil"/>
                    <w:bottom w:val="single" w:sz="4" w:space="0" w:color="auto"/>
                    <w:right w:val="single" w:sz="4" w:space="0" w:color="auto"/>
                  </w:tcBorders>
                  <w:shd w:val="clear" w:color="auto" w:fill="auto"/>
                  <w:noWrap/>
                  <w:vAlign w:val="bottom"/>
                  <w:hideMark/>
                </w:tcPr>
                <w:p w14:paraId="43BEC0EE" w14:textId="77777777" w:rsidR="00404739" w:rsidRPr="004C0D15" w:rsidRDefault="00404739" w:rsidP="00404739">
                  <w:pPr>
                    <w:spacing w:after="0" w:line="240" w:lineRule="auto"/>
                    <w:jc w:val="center"/>
                    <w:rPr>
                      <w:rFonts w:eastAsia="Times New Roman" w:cs="Calibri"/>
                      <w:b/>
                      <w:bCs/>
                      <w:color w:val="000000"/>
                      <w:lang w:val="cs-CZ" w:eastAsia="cs-CZ"/>
                    </w:rPr>
                  </w:pPr>
                  <w:r w:rsidRPr="004C0D15">
                    <w:rPr>
                      <w:rFonts w:eastAsia="Times New Roman" w:cs="Calibri"/>
                      <w:b/>
                      <w:bCs/>
                      <w:color w:val="000000"/>
                      <w:lang w:val="cs-CZ" w:eastAsia="cs-CZ"/>
                    </w:rPr>
                    <w:t>R2</w:t>
                  </w:r>
                </w:p>
              </w:tc>
              <w:tc>
                <w:tcPr>
                  <w:tcW w:w="567" w:type="dxa"/>
                  <w:tcBorders>
                    <w:top w:val="single" w:sz="8" w:space="0" w:color="auto"/>
                    <w:left w:val="nil"/>
                    <w:bottom w:val="single" w:sz="4" w:space="0" w:color="auto"/>
                    <w:right w:val="single" w:sz="4" w:space="0" w:color="auto"/>
                  </w:tcBorders>
                  <w:shd w:val="clear" w:color="auto" w:fill="auto"/>
                  <w:noWrap/>
                  <w:vAlign w:val="bottom"/>
                  <w:hideMark/>
                </w:tcPr>
                <w:p w14:paraId="07FC31A6" w14:textId="77777777" w:rsidR="00404739" w:rsidRPr="004C0D15" w:rsidRDefault="00404739" w:rsidP="00404739">
                  <w:pPr>
                    <w:spacing w:after="0" w:line="240" w:lineRule="auto"/>
                    <w:jc w:val="center"/>
                    <w:rPr>
                      <w:rFonts w:eastAsia="Times New Roman" w:cs="Calibri"/>
                      <w:b/>
                      <w:bCs/>
                      <w:color w:val="000000"/>
                      <w:lang w:val="cs-CZ" w:eastAsia="cs-CZ"/>
                    </w:rPr>
                  </w:pPr>
                  <w:r w:rsidRPr="004C0D15">
                    <w:rPr>
                      <w:rFonts w:eastAsia="Times New Roman" w:cs="Calibri"/>
                      <w:b/>
                      <w:bCs/>
                      <w:color w:val="000000"/>
                      <w:lang w:val="cs-CZ" w:eastAsia="cs-CZ"/>
                    </w:rPr>
                    <w:t>R3</w:t>
                  </w:r>
                </w:p>
              </w:tc>
              <w:tc>
                <w:tcPr>
                  <w:tcW w:w="551" w:type="dxa"/>
                  <w:tcBorders>
                    <w:top w:val="single" w:sz="8" w:space="0" w:color="auto"/>
                    <w:left w:val="nil"/>
                    <w:bottom w:val="single" w:sz="4" w:space="0" w:color="auto"/>
                    <w:right w:val="single" w:sz="4" w:space="0" w:color="auto"/>
                  </w:tcBorders>
                  <w:shd w:val="clear" w:color="auto" w:fill="auto"/>
                  <w:noWrap/>
                  <w:vAlign w:val="bottom"/>
                  <w:hideMark/>
                </w:tcPr>
                <w:p w14:paraId="71094FD8" w14:textId="77777777" w:rsidR="00404739" w:rsidRPr="004C0D15" w:rsidRDefault="00404739" w:rsidP="00404739">
                  <w:pPr>
                    <w:spacing w:after="0" w:line="240" w:lineRule="auto"/>
                    <w:jc w:val="center"/>
                    <w:rPr>
                      <w:rFonts w:eastAsia="Times New Roman" w:cs="Calibri"/>
                      <w:b/>
                      <w:bCs/>
                      <w:color w:val="000000"/>
                      <w:lang w:val="cs-CZ" w:eastAsia="cs-CZ"/>
                    </w:rPr>
                  </w:pPr>
                  <w:r w:rsidRPr="004C0D15">
                    <w:rPr>
                      <w:rFonts w:eastAsia="Times New Roman" w:cs="Calibri"/>
                      <w:b/>
                      <w:bCs/>
                      <w:color w:val="000000"/>
                      <w:lang w:val="cs-CZ" w:eastAsia="cs-CZ"/>
                    </w:rPr>
                    <w:t>R4</w:t>
                  </w:r>
                </w:p>
              </w:tc>
              <w:tc>
                <w:tcPr>
                  <w:tcW w:w="1397" w:type="dxa"/>
                  <w:tcBorders>
                    <w:top w:val="single" w:sz="8" w:space="0" w:color="auto"/>
                    <w:left w:val="nil"/>
                    <w:bottom w:val="single" w:sz="4" w:space="0" w:color="auto"/>
                    <w:right w:val="single" w:sz="8" w:space="0" w:color="auto"/>
                  </w:tcBorders>
                  <w:shd w:val="clear" w:color="auto" w:fill="auto"/>
                  <w:noWrap/>
                  <w:vAlign w:val="bottom"/>
                  <w:hideMark/>
                </w:tcPr>
                <w:p w14:paraId="0D49078F" w14:textId="77777777" w:rsidR="00404739" w:rsidRPr="004C0D15" w:rsidRDefault="00404739" w:rsidP="00404739">
                  <w:pPr>
                    <w:spacing w:after="0" w:line="240" w:lineRule="auto"/>
                    <w:jc w:val="center"/>
                    <w:rPr>
                      <w:rFonts w:eastAsia="Times New Roman" w:cs="Calibri"/>
                      <w:b/>
                      <w:bCs/>
                      <w:color w:val="000000"/>
                      <w:lang w:val="cs-CZ" w:eastAsia="cs-CZ"/>
                    </w:rPr>
                  </w:pPr>
                  <w:r>
                    <w:rPr>
                      <w:rFonts w:eastAsia="Times New Roman" w:cs="Calibri"/>
                      <w:b/>
                      <w:bCs/>
                      <w:color w:val="000000"/>
                      <w:lang w:val="cs-CZ" w:eastAsia="cs-CZ"/>
                    </w:rPr>
                    <w:t>Non-researchers</w:t>
                  </w:r>
                </w:p>
              </w:tc>
            </w:tr>
            <w:tr w:rsidR="00404739" w:rsidRPr="004C0D15" w14:paraId="0FB6D2E4" w14:textId="77777777" w:rsidTr="00812E15">
              <w:trPr>
                <w:trHeight w:val="290"/>
              </w:trPr>
              <w:tc>
                <w:tcPr>
                  <w:tcW w:w="2050" w:type="dxa"/>
                  <w:tcBorders>
                    <w:top w:val="nil"/>
                    <w:left w:val="single" w:sz="8" w:space="0" w:color="auto"/>
                    <w:bottom w:val="single" w:sz="4" w:space="0" w:color="auto"/>
                    <w:right w:val="single" w:sz="4" w:space="0" w:color="auto"/>
                  </w:tcBorders>
                  <w:shd w:val="clear" w:color="auto" w:fill="auto"/>
                  <w:noWrap/>
                  <w:vAlign w:val="bottom"/>
                  <w:hideMark/>
                </w:tcPr>
                <w:p w14:paraId="1A7191AF" w14:textId="77777777" w:rsidR="00404739" w:rsidRPr="004C0D15" w:rsidRDefault="00404739" w:rsidP="00404739">
                  <w:pPr>
                    <w:spacing w:after="0" w:line="240" w:lineRule="auto"/>
                    <w:jc w:val="center"/>
                    <w:rPr>
                      <w:rFonts w:eastAsia="Times New Roman" w:cs="Calibri"/>
                      <w:b/>
                      <w:bCs/>
                      <w:color w:val="000000"/>
                      <w:lang w:val="cs-CZ" w:eastAsia="cs-CZ"/>
                    </w:rPr>
                  </w:pPr>
                  <w:r>
                    <w:rPr>
                      <w:rFonts w:eastAsia="Times New Roman" w:cs="Calibri"/>
                      <w:b/>
                      <w:bCs/>
                      <w:color w:val="000000"/>
                      <w:lang w:val="cs-CZ" w:eastAsia="cs-CZ"/>
                    </w:rPr>
                    <w:t>Employee Questionnaire</w:t>
                  </w:r>
                </w:p>
              </w:tc>
              <w:tc>
                <w:tcPr>
                  <w:tcW w:w="530" w:type="dxa"/>
                  <w:tcBorders>
                    <w:top w:val="nil"/>
                    <w:left w:val="nil"/>
                    <w:bottom w:val="single" w:sz="4" w:space="0" w:color="auto"/>
                    <w:right w:val="single" w:sz="4" w:space="0" w:color="auto"/>
                  </w:tcBorders>
                  <w:shd w:val="clear" w:color="auto" w:fill="auto"/>
                  <w:noWrap/>
                  <w:vAlign w:val="bottom"/>
                  <w:hideMark/>
                </w:tcPr>
                <w:p w14:paraId="11EEA897" w14:textId="77777777" w:rsidR="00404739" w:rsidRPr="004C0D15" w:rsidRDefault="00404739" w:rsidP="00404739">
                  <w:pPr>
                    <w:spacing w:after="0" w:line="240" w:lineRule="auto"/>
                    <w:jc w:val="center"/>
                    <w:rPr>
                      <w:rFonts w:eastAsia="Times New Roman" w:cs="Calibri"/>
                      <w:color w:val="000000"/>
                      <w:lang w:val="cs-CZ" w:eastAsia="cs-CZ"/>
                    </w:rPr>
                  </w:pPr>
                  <w:r w:rsidRPr="004C0D15">
                    <w:rPr>
                      <w:rFonts w:eastAsia="Times New Roman" w:cs="Calibri"/>
                      <w:color w:val="000000"/>
                      <w:lang w:val="cs-CZ" w:eastAsia="cs-CZ"/>
                    </w:rPr>
                    <w:t>14%</w:t>
                  </w:r>
                </w:p>
              </w:tc>
              <w:tc>
                <w:tcPr>
                  <w:tcW w:w="554" w:type="dxa"/>
                  <w:tcBorders>
                    <w:top w:val="nil"/>
                    <w:left w:val="nil"/>
                    <w:bottom w:val="single" w:sz="4" w:space="0" w:color="auto"/>
                    <w:right w:val="single" w:sz="4" w:space="0" w:color="auto"/>
                  </w:tcBorders>
                  <w:shd w:val="clear" w:color="auto" w:fill="auto"/>
                  <w:noWrap/>
                  <w:vAlign w:val="bottom"/>
                  <w:hideMark/>
                </w:tcPr>
                <w:p w14:paraId="0BC65D4F" w14:textId="77777777" w:rsidR="00404739" w:rsidRPr="004C0D15" w:rsidRDefault="00404739" w:rsidP="00404739">
                  <w:pPr>
                    <w:spacing w:after="0" w:line="240" w:lineRule="auto"/>
                    <w:jc w:val="center"/>
                    <w:rPr>
                      <w:rFonts w:eastAsia="Times New Roman" w:cs="Calibri"/>
                      <w:color w:val="000000"/>
                      <w:lang w:val="cs-CZ" w:eastAsia="cs-CZ"/>
                    </w:rPr>
                  </w:pPr>
                  <w:r w:rsidRPr="004C0D15">
                    <w:rPr>
                      <w:rFonts w:eastAsia="Times New Roman" w:cs="Calibri"/>
                      <w:color w:val="000000"/>
                      <w:lang w:val="cs-CZ" w:eastAsia="cs-CZ"/>
                    </w:rPr>
                    <w:t>37%</w:t>
                  </w:r>
                </w:p>
              </w:tc>
              <w:tc>
                <w:tcPr>
                  <w:tcW w:w="567" w:type="dxa"/>
                  <w:tcBorders>
                    <w:top w:val="nil"/>
                    <w:left w:val="nil"/>
                    <w:bottom w:val="single" w:sz="4" w:space="0" w:color="auto"/>
                    <w:right w:val="single" w:sz="4" w:space="0" w:color="auto"/>
                  </w:tcBorders>
                  <w:shd w:val="clear" w:color="auto" w:fill="auto"/>
                  <w:noWrap/>
                  <w:vAlign w:val="bottom"/>
                  <w:hideMark/>
                </w:tcPr>
                <w:p w14:paraId="53F658DE" w14:textId="77777777" w:rsidR="00404739" w:rsidRPr="004C0D15" w:rsidRDefault="00404739" w:rsidP="00404739">
                  <w:pPr>
                    <w:spacing w:after="0" w:line="240" w:lineRule="auto"/>
                    <w:jc w:val="center"/>
                    <w:rPr>
                      <w:rFonts w:eastAsia="Times New Roman" w:cs="Calibri"/>
                      <w:color w:val="000000"/>
                      <w:lang w:val="cs-CZ" w:eastAsia="cs-CZ"/>
                    </w:rPr>
                  </w:pPr>
                  <w:r w:rsidRPr="004C0D15">
                    <w:rPr>
                      <w:rFonts w:eastAsia="Times New Roman" w:cs="Calibri"/>
                      <w:color w:val="000000"/>
                      <w:lang w:val="cs-CZ" w:eastAsia="cs-CZ"/>
                    </w:rPr>
                    <w:t>15%</w:t>
                  </w:r>
                </w:p>
              </w:tc>
              <w:tc>
                <w:tcPr>
                  <w:tcW w:w="551" w:type="dxa"/>
                  <w:tcBorders>
                    <w:top w:val="nil"/>
                    <w:left w:val="nil"/>
                    <w:bottom w:val="single" w:sz="4" w:space="0" w:color="auto"/>
                    <w:right w:val="single" w:sz="4" w:space="0" w:color="auto"/>
                  </w:tcBorders>
                  <w:shd w:val="clear" w:color="auto" w:fill="auto"/>
                  <w:noWrap/>
                  <w:vAlign w:val="bottom"/>
                  <w:hideMark/>
                </w:tcPr>
                <w:p w14:paraId="2CBC2D31" w14:textId="77777777" w:rsidR="00404739" w:rsidRPr="004C0D15" w:rsidRDefault="00404739" w:rsidP="00404739">
                  <w:pPr>
                    <w:spacing w:after="0" w:line="240" w:lineRule="auto"/>
                    <w:jc w:val="center"/>
                    <w:rPr>
                      <w:rFonts w:eastAsia="Times New Roman" w:cs="Calibri"/>
                      <w:color w:val="000000"/>
                      <w:lang w:val="cs-CZ" w:eastAsia="cs-CZ"/>
                    </w:rPr>
                  </w:pPr>
                  <w:r w:rsidRPr="004C0D15">
                    <w:rPr>
                      <w:rFonts w:eastAsia="Times New Roman" w:cs="Calibri"/>
                      <w:color w:val="000000"/>
                      <w:lang w:val="cs-CZ" w:eastAsia="cs-CZ"/>
                    </w:rPr>
                    <w:t>5%</w:t>
                  </w:r>
                </w:p>
              </w:tc>
              <w:tc>
                <w:tcPr>
                  <w:tcW w:w="1397" w:type="dxa"/>
                  <w:tcBorders>
                    <w:top w:val="nil"/>
                    <w:left w:val="nil"/>
                    <w:bottom w:val="single" w:sz="4" w:space="0" w:color="auto"/>
                    <w:right w:val="single" w:sz="8" w:space="0" w:color="auto"/>
                  </w:tcBorders>
                  <w:shd w:val="clear" w:color="auto" w:fill="auto"/>
                  <w:noWrap/>
                  <w:vAlign w:val="bottom"/>
                  <w:hideMark/>
                </w:tcPr>
                <w:p w14:paraId="4A1E83E5" w14:textId="77777777" w:rsidR="00404739" w:rsidRPr="004C0D15" w:rsidRDefault="00404739" w:rsidP="00404739">
                  <w:pPr>
                    <w:spacing w:after="0" w:line="240" w:lineRule="auto"/>
                    <w:jc w:val="center"/>
                    <w:rPr>
                      <w:rFonts w:eastAsia="Times New Roman" w:cs="Calibri"/>
                      <w:color w:val="000000"/>
                      <w:lang w:val="cs-CZ" w:eastAsia="cs-CZ"/>
                    </w:rPr>
                  </w:pPr>
                  <w:r w:rsidRPr="004C0D15">
                    <w:rPr>
                      <w:rFonts w:eastAsia="Times New Roman" w:cs="Calibri"/>
                      <w:color w:val="000000"/>
                      <w:lang w:val="cs-CZ" w:eastAsia="cs-CZ"/>
                    </w:rPr>
                    <w:t>29%</w:t>
                  </w:r>
                </w:p>
              </w:tc>
            </w:tr>
            <w:tr w:rsidR="00404739" w:rsidRPr="004C0D15" w14:paraId="5F238AB3" w14:textId="77777777" w:rsidTr="00812E15">
              <w:trPr>
                <w:trHeight w:val="300"/>
              </w:trPr>
              <w:tc>
                <w:tcPr>
                  <w:tcW w:w="2050" w:type="dxa"/>
                  <w:tcBorders>
                    <w:top w:val="nil"/>
                    <w:left w:val="single" w:sz="8" w:space="0" w:color="auto"/>
                    <w:bottom w:val="single" w:sz="8" w:space="0" w:color="auto"/>
                    <w:right w:val="single" w:sz="4" w:space="0" w:color="auto"/>
                  </w:tcBorders>
                  <w:shd w:val="clear" w:color="auto" w:fill="auto"/>
                  <w:noWrap/>
                  <w:vAlign w:val="bottom"/>
                  <w:hideMark/>
                </w:tcPr>
                <w:p w14:paraId="73C5417A" w14:textId="77777777" w:rsidR="00404739" w:rsidRPr="004C0D15" w:rsidRDefault="00404739" w:rsidP="00404739">
                  <w:pPr>
                    <w:spacing w:after="0" w:line="240" w:lineRule="auto"/>
                    <w:jc w:val="center"/>
                    <w:rPr>
                      <w:rFonts w:eastAsia="Times New Roman" w:cs="Calibri"/>
                      <w:b/>
                      <w:bCs/>
                      <w:color w:val="000000"/>
                      <w:lang w:val="cs-CZ" w:eastAsia="cs-CZ"/>
                    </w:rPr>
                  </w:pPr>
                  <w:r w:rsidRPr="004C0D15">
                    <w:rPr>
                      <w:rFonts w:eastAsia="Times New Roman" w:cs="Calibri"/>
                      <w:b/>
                      <w:bCs/>
                      <w:color w:val="000000"/>
                      <w:lang w:val="cs-CZ" w:eastAsia="cs-CZ"/>
                    </w:rPr>
                    <w:t>Workshop</w:t>
                  </w:r>
                  <w:r>
                    <w:rPr>
                      <w:rFonts w:eastAsia="Times New Roman" w:cs="Calibri"/>
                      <w:b/>
                      <w:bCs/>
                      <w:color w:val="000000"/>
                      <w:lang w:val="cs-CZ" w:eastAsia="cs-CZ"/>
                    </w:rPr>
                    <w:t>s</w:t>
                  </w:r>
                  <w:r w:rsidRPr="004C0D15">
                    <w:rPr>
                      <w:rFonts w:eastAsia="Times New Roman" w:cs="Calibri"/>
                      <w:b/>
                      <w:bCs/>
                      <w:color w:val="000000"/>
                      <w:lang w:val="cs-CZ" w:eastAsia="cs-CZ"/>
                    </w:rPr>
                    <w:t xml:space="preserve"> a </w:t>
                  </w:r>
                  <w:r>
                    <w:rPr>
                      <w:rFonts w:eastAsia="Times New Roman" w:cs="Calibri"/>
                      <w:b/>
                      <w:bCs/>
                      <w:color w:val="000000"/>
                      <w:lang w:val="cs-CZ" w:eastAsia="cs-CZ"/>
                    </w:rPr>
                    <w:t>public debates</w:t>
                  </w:r>
                </w:p>
              </w:tc>
              <w:tc>
                <w:tcPr>
                  <w:tcW w:w="530" w:type="dxa"/>
                  <w:tcBorders>
                    <w:top w:val="nil"/>
                    <w:left w:val="nil"/>
                    <w:bottom w:val="single" w:sz="8" w:space="0" w:color="auto"/>
                    <w:right w:val="single" w:sz="4" w:space="0" w:color="auto"/>
                  </w:tcBorders>
                  <w:shd w:val="clear" w:color="auto" w:fill="auto"/>
                  <w:noWrap/>
                  <w:vAlign w:val="bottom"/>
                  <w:hideMark/>
                </w:tcPr>
                <w:p w14:paraId="716DDE8D" w14:textId="77777777" w:rsidR="00404739" w:rsidRPr="004C0D15" w:rsidRDefault="00404739" w:rsidP="00404739">
                  <w:pPr>
                    <w:spacing w:after="0" w:line="240" w:lineRule="auto"/>
                    <w:jc w:val="center"/>
                    <w:rPr>
                      <w:rFonts w:eastAsia="Times New Roman" w:cs="Calibri"/>
                      <w:color w:val="000000"/>
                      <w:lang w:val="cs-CZ" w:eastAsia="cs-CZ"/>
                    </w:rPr>
                  </w:pPr>
                  <w:r w:rsidRPr="004C0D15">
                    <w:rPr>
                      <w:rFonts w:eastAsia="Times New Roman" w:cs="Calibri"/>
                      <w:color w:val="000000"/>
                      <w:lang w:val="cs-CZ" w:eastAsia="cs-CZ"/>
                    </w:rPr>
                    <w:t>8%</w:t>
                  </w:r>
                </w:p>
              </w:tc>
              <w:tc>
                <w:tcPr>
                  <w:tcW w:w="554" w:type="dxa"/>
                  <w:tcBorders>
                    <w:top w:val="nil"/>
                    <w:left w:val="nil"/>
                    <w:bottom w:val="single" w:sz="8" w:space="0" w:color="auto"/>
                    <w:right w:val="single" w:sz="4" w:space="0" w:color="auto"/>
                  </w:tcBorders>
                  <w:shd w:val="clear" w:color="auto" w:fill="auto"/>
                  <w:noWrap/>
                  <w:vAlign w:val="bottom"/>
                  <w:hideMark/>
                </w:tcPr>
                <w:p w14:paraId="1EFFC388" w14:textId="77777777" w:rsidR="00404739" w:rsidRPr="004C0D15" w:rsidRDefault="00404739" w:rsidP="00404739">
                  <w:pPr>
                    <w:spacing w:after="0" w:line="240" w:lineRule="auto"/>
                    <w:jc w:val="center"/>
                    <w:rPr>
                      <w:rFonts w:eastAsia="Times New Roman" w:cs="Calibri"/>
                      <w:color w:val="000000"/>
                      <w:lang w:val="cs-CZ" w:eastAsia="cs-CZ"/>
                    </w:rPr>
                  </w:pPr>
                  <w:r w:rsidRPr="004C0D15">
                    <w:rPr>
                      <w:rFonts w:eastAsia="Times New Roman" w:cs="Calibri"/>
                      <w:color w:val="000000"/>
                      <w:lang w:val="cs-CZ" w:eastAsia="cs-CZ"/>
                    </w:rPr>
                    <w:t>46%</w:t>
                  </w:r>
                </w:p>
              </w:tc>
              <w:tc>
                <w:tcPr>
                  <w:tcW w:w="567" w:type="dxa"/>
                  <w:tcBorders>
                    <w:top w:val="nil"/>
                    <w:left w:val="nil"/>
                    <w:bottom w:val="single" w:sz="8" w:space="0" w:color="auto"/>
                    <w:right w:val="single" w:sz="4" w:space="0" w:color="auto"/>
                  </w:tcBorders>
                  <w:shd w:val="clear" w:color="auto" w:fill="auto"/>
                  <w:noWrap/>
                  <w:vAlign w:val="bottom"/>
                  <w:hideMark/>
                </w:tcPr>
                <w:p w14:paraId="54FCF912" w14:textId="77777777" w:rsidR="00404739" w:rsidRPr="004C0D15" w:rsidRDefault="00404739" w:rsidP="00404739">
                  <w:pPr>
                    <w:spacing w:after="0" w:line="240" w:lineRule="auto"/>
                    <w:jc w:val="center"/>
                    <w:rPr>
                      <w:rFonts w:eastAsia="Times New Roman" w:cs="Calibri"/>
                      <w:color w:val="000000"/>
                      <w:lang w:val="cs-CZ" w:eastAsia="cs-CZ"/>
                    </w:rPr>
                  </w:pPr>
                  <w:r w:rsidRPr="004C0D15">
                    <w:rPr>
                      <w:rFonts w:eastAsia="Times New Roman" w:cs="Calibri"/>
                      <w:color w:val="000000"/>
                      <w:lang w:val="cs-CZ" w:eastAsia="cs-CZ"/>
                    </w:rPr>
                    <w:t>12%</w:t>
                  </w:r>
                </w:p>
              </w:tc>
              <w:tc>
                <w:tcPr>
                  <w:tcW w:w="551" w:type="dxa"/>
                  <w:tcBorders>
                    <w:top w:val="nil"/>
                    <w:left w:val="nil"/>
                    <w:bottom w:val="single" w:sz="8" w:space="0" w:color="auto"/>
                    <w:right w:val="single" w:sz="4" w:space="0" w:color="auto"/>
                  </w:tcBorders>
                  <w:shd w:val="clear" w:color="auto" w:fill="auto"/>
                  <w:noWrap/>
                  <w:vAlign w:val="bottom"/>
                  <w:hideMark/>
                </w:tcPr>
                <w:p w14:paraId="07EBF804" w14:textId="77777777" w:rsidR="00404739" w:rsidRPr="004C0D15" w:rsidRDefault="00404739" w:rsidP="00404739">
                  <w:pPr>
                    <w:spacing w:after="0" w:line="240" w:lineRule="auto"/>
                    <w:jc w:val="center"/>
                    <w:rPr>
                      <w:rFonts w:eastAsia="Times New Roman" w:cs="Calibri"/>
                      <w:color w:val="000000"/>
                      <w:lang w:val="cs-CZ" w:eastAsia="cs-CZ"/>
                    </w:rPr>
                  </w:pPr>
                  <w:r w:rsidRPr="004C0D15">
                    <w:rPr>
                      <w:rFonts w:eastAsia="Times New Roman" w:cs="Calibri"/>
                      <w:color w:val="000000"/>
                      <w:lang w:val="cs-CZ" w:eastAsia="cs-CZ"/>
                    </w:rPr>
                    <w:t>8%</w:t>
                  </w:r>
                </w:p>
              </w:tc>
              <w:tc>
                <w:tcPr>
                  <w:tcW w:w="1397" w:type="dxa"/>
                  <w:tcBorders>
                    <w:top w:val="nil"/>
                    <w:left w:val="nil"/>
                    <w:bottom w:val="single" w:sz="8" w:space="0" w:color="auto"/>
                    <w:right w:val="single" w:sz="8" w:space="0" w:color="auto"/>
                  </w:tcBorders>
                  <w:shd w:val="clear" w:color="auto" w:fill="auto"/>
                  <w:noWrap/>
                  <w:vAlign w:val="bottom"/>
                  <w:hideMark/>
                </w:tcPr>
                <w:p w14:paraId="02966814" w14:textId="77777777" w:rsidR="00404739" w:rsidRPr="004C0D15" w:rsidRDefault="00404739" w:rsidP="00404739">
                  <w:pPr>
                    <w:spacing w:after="0" w:line="240" w:lineRule="auto"/>
                    <w:jc w:val="center"/>
                    <w:rPr>
                      <w:rFonts w:eastAsia="Times New Roman" w:cs="Calibri"/>
                      <w:color w:val="000000"/>
                      <w:lang w:val="cs-CZ" w:eastAsia="cs-CZ"/>
                    </w:rPr>
                  </w:pPr>
                  <w:r w:rsidRPr="004C0D15">
                    <w:rPr>
                      <w:rFonts w:eastAsia="Times New Roman" w:cs="Calibri"/>
                      <w:color w:val="000000"/>
                      <w:lang w:val="cs-CZ" w:eastAsia="cs-CZ"/>
                    </w:rPr>
                    <w:t>26%</w:t>
                  </w:r>
                </w:p>
              </w:tc>
            </w:tr>
          </w:tbl>
          <w:p w14:paraId="098B7ADD" w14:textId="22287AB4" w:rsidR="000469C8" w:rsidRPr="00342B0D" w:rsidRDefault="000469C8" w:rsidP="000469C8">
            <w:pPr>
              <w:spacing w:before="240" w:after="0"/>
              <w:jc w:val="both"/>
            </w:pPr>
            <w:r w:rsidRPr="00342B0D">
              <w:t>Researchers will be further involved in several ways:</w:t>
            </w:r>
          </w:p>
          <w:p w14:paraId="122A3276" w14:textId="3AB4E49F" w:rsidR="009C13B9" w:rsidRPr="00846CA9" w:rsidRDefault="38390679" w:rsidP="07ACE733">
            <w:pPr>
              <w:jc w:val="both"/>
            </w:pPr>
            <w:r w:rsidRPr="00846CA9">
              <w:t xml:space="preserve">The Working group comprised of R1-R4 researchers (representatives </w:t>
            </w:r>
            <w:r w:rsidR="001C4A18" w:rsidRPr="00846CA9">
              <w:t>of individual</w:t>
            </w:r>
            <w:r w:rsidRPr="00846CA9">
              <w:t xml:space="preserve"> departments) will continue to play an important role during the implementation process. </w:t>
            </w:r>
            <w:r w:rsidR="00567086">
              <w:t xml:space="preserve">The </w:t>
            </w:r>
            <w:r w:rsidR="00567086">
              <w:lastRenderedPageBreak/>
              <w:t>m</w:t>
            </w:r>
            <w:r w:rsidR="00567086" w:rsidRPr="00846CA9">
              <w:t xml:space="preserve">embers </w:t>
            </w:r>
            <w:r w:rsidRPr="00846CA9">
              <w:t xml:space="preserve">of the group will express their recommendations for </w:t>
            </w:r>
            <w:r w:rsidR="003D6CDF">
              <w:t xml:space="preserve">the </w:t>
            </w:r>
            <w:r w:rsidRPr="00846CA9">
              <w:t xml:space="preserve">individual proposals of the Action plan and will actively participate in </w:t>
            </w:r>
            <w:r w:rsidR="003D6CDF">
              <w:t xml:space="preserve">the </w:t>
            </w:r>
            <w:r w:rsidRPr="00846CA9">
              <w:t>HRS4R implementation (</w:t>
            </w:r>
            <w:r w:rsidR="001C4A18" w:rsidRPr="00846CA9">
              <w:t>e.g.,</w:t>
            </w:r>
            <w:r w:rsidRPr="00846CA9">
              <w:t xml:space="preserve"> </w:t>
            </w:r>
            <w:r w:rsidR="001A6673" w:rsidRPr="00846CA9">
              <w:t>c</w:t>
            </w:r>
            <w:r w:rsidRPr="00846CA9">
              <w:t xml:space="preserve">reation of necessary documents, implementing individual measures into practice or transmitting information to their colleagues). </w:t>
            </w:r>
          </w:p>
          <w:p w14:paraId="68F4238E" w14:textId="7965D2B7" w:rsidR="009C13B9" w:rsidRDefault="003D6CDF" w:rsidP="07ACE733">
            <w:pPr>
              <w:jc w:val="both"/>
            </w:pPr>
            <w:r>
              <w:t xml:space="preserve">The </w:t>
            </w:r>
            <w:r w:rsidR="61AF3459" w:rsidRPr="00846CA9">
              <w:t xml:space="preserve">Steering board will supervise the implementation process and approve documents. </w:t>
            </w:r>
          </w:p>
          <w:p w14:paraId="780CE29B" w14:textId="27B3D750" w:rsidR="009C13B9" w:rsidRPr="00846CA9" w:rsidRDefault="003D6CDF" w:rsidP="002D7CB8">
            <w:pPr>
              <w:spacing w:before="240"/>
              <w:jc w:val="both"/>
            </w:pPr>
            <w:r>
              <w:t>The r</w:t>
            </w:r>
            <w:r w:rsidRPr="00846CA9">
              <w:t xml:space="preserve">esearchers </w:t>
            </w:r>
            <w:r w:rsidR="76DDEBAA" w:rsidRPr="00846CA9">
              <w:t xml:space="preserve">will be periodically informed about </w:t>
            </w:r>
            <w:r>
              <w:t xml:space="preserve">the </w:t>
            </w:r>
            <w:r w:rsidRPr="00846CA9">
              <w:t xml:space="preserve">stablished </w:t>
            </w:r>
            <w:r w:rsidR="76DDEBAA" w:rsidRPr="00846CA9">
              <w:t xml:space="preserve">measures, processes or newly created documents via web </w:t>
            </w:r>
            <w:r w:rsidR="001C4A18" w:rsidRPr="00846CA9">
              <w:t>pages, department</w:t>
            </w:r>
            <w:r w:rsidR="76DDEBAA" w:rsidRPr="00846CA9">
              <w:t xml:space="preserve"> meetings, </w:t>
            </w:r>
            <w:r w:rsidR="00232E7C" w:rsidRPr="00846CA9">
              <w:t xml:space="preserve">the </w:t>
            </w:r>
            <w:r w:rsidR="76DDEBAA" w:rsidRPr="00846CA9">
              <w:t xml:space="preserve">newsletter and other faculty communication channels. Individual meetings with all employees are planned in order to inform them about the Action plan and the process of </w:t>
            </w:r>
            <w:r>
              <w:t xml:space="preserve">the </w:t>
            </w:r>
            <w:r w:rsidR="76DDEBAA" w:rsidRPr="00846CA9">
              <w:t xml:space="preserve">HRS4R implementation.  </w:t>
            </w:r>
          </w:p>
        </w:tc>
      </w:tr>
      <w:tr w:rsidR="00C05C8F" w:rsidRPr="00846CA9" w14:paraId="46E3D98B" w14:textId="77777777" w:rsidTr="340DC08A">
        <w:tc>
          <w:tcPr>
            <w:tcW w:w="3783" w:type="dxa"/>
            <w:shd w:val="clear" w:color="auto" w:fill="auto"/>
          </w:tcPr>
          <w:p w14:paraId="1E6E225F" w14:textId="3360231D" w:rsidR="00C05C8F" w:rsidRPr="00846CA9" w:rsidRDefault="4F977BA2" w:rsidP="340DC08A">
            <w:pPr>
              <w:jc w:val="both"/>
            </w:pPr>
            <w:r w:rsidRPr="00846CA9">
              <w:lastRenderedPageBreak/>
              <w:t xml:space="preserve">How do you proceed with the alignment of organisational policies with the HRS4R? </w:t>
            </w:r>
          </w:p>
          <w:p w14:paraId="3C0DA9A1" w14:textId="2368FD08" w:rsidR="00C05C8F" w:rsidRPr="00846CA9" w:rsidRDefault="7686267D" w:rsidP="340DC08A">
            <w:pPr>
              <w:jc w:val="both"/>
            </w:pPr>
            <w:r w:rsidRPr="00846CA9">
              <w:t xml:space="preserve">Make sure the HRS4R is recognized in the Organisation’s research strategy, as the overarching HR policy.  </w:t>
            </w:r>
          </w:p>
        </w:tc>
        <w:tc>
          <w:tcPr>
            <w:tcW w:w="4785" w:type="dxa"/>
            <w:shd w:val="clear" w:color="auto" w:fill="auto"/>
          </w:tcPr>
          <w:p w14:paraId="388F0D17" w14:textId="0AD37EAE" w:rsidR="00C05C8F" w:rsidRPr="00846CA9" w:rsidRDefault="3E70BB09" w:rsidP="07ACE733">
            <w:pPr>
              <w:jc w:val="both"/>
              <w:rPr>
                <w:rFonts w:cs="Calibri"/>
              </w:rPr>
            </w:pPr>
            <w:r w:rsidRPr="00846CA9">
              <w:t xml:space="preserve">Obtaining the HR Award certification and commencing the fulfilment of the Action plan is stated as a priority in Strategic goals and planned measures at the Faculty of Pharmacy in the field of Personnel management and employee development for 2022. </w:t>
            </w:r>
          </w:p>
          <w:p w14:paraId="73315702" w14:textId="4DA40E6D" w:rsidR="00C05C8F" w:rsidRPr="00846CA9" w:rsidRDefault="4793C8CA" w:rsidP="07ACE733">
            <w:pPr>
              <w:jc w:val="both"/>
              <w:rPr>
                <w:rFonts w:cs="Calibri"/>
              </w:rPr>
            </w:pPr>
            <w:r w:rsidRPr="00846CA9">
              <w:t xml:space="preserve">Obtaining the HR Award is also stated as a priority in the MU Strategic </w:t>
            </w:r>
            <w:r w:rsidR="001C4A18" w:rsidRPr="00846CA9">
              <w:t>plan for</w:t>
            </w:r>
            <w:r w:rsidRPr="00846CA9">
              <w:t xml:space="preserve"> 2021-2028. Fulfilment of </w:t>
            </w:r>
            <w:r w:rsidR="007430B7">
              <w:t xml:space="preserve">the </w:t>
            </w:r>
            <w:r w:rsidRPr="00846CA9">
              <w:t xml:space="preserve">HRS4R is supported by implementing of events at </w:t>
            </w:r>
            <w:r w:rsidR="007430B7">
              <w:t xml:space="preserve">the </w:t>
            </w:r>
            <w:r w:rsidRPr="00846CA9">
              <w:t xml:space="preserve">university level, which will result in unified OTM-R policy, new Career code etc. </w:t>
            </w:r>
          </w:p>
        </w:tc>
      </w:tr>
      <w:tr w:rsidR="009C13B9" w:rsidRPr="00846CA9" w14:paraId="0220335D" w14:textId="77777777" w:rsidTr="340DC08A">
        <w:tc>
          <w:tcPr>
            <w:tcW w:w="3783" w:type="dxa"/>
            <w:shd w:val="clear" w:color="auto" w:fill="auto"/>
          </w:tcPr>
          <w:p w14:paraId="2E1D800A" w14:textId="05C71661" w:rsidR="002049C5" w:rsidRPr="00846CA9" w:rsidRDefault="08A431E8" w:rsidP="00CE5EEC">
            <w:pPr>
              <w:jc w:val="both"/>
            </w:pPr>
            <w:r w:rsidRPr="00846CA9">
              <w:t>How will you ensure that the proposed actions are implemented?</w:t>
            </w:r>
          </w:p>
          <w:p w14:paraId="3CC5D19B" w14:textId="77777777" w:rsidR="009C13B9" w:rsidRPr="00846CA9" w:rsidRDefault="009C13B9" w:rsidP="00CE5EEC">
            <w:pPr>
              <w:jc w:val="both"/>
            </w:pPr>
          </w:p>
        </w:tc>
        <w:tc>
          <w:tcPr>
            <w:tcW w:w="4785" w:type="dxa"/>
            <w:shd w:val="clear" w:color="auto" w:fill="auto"/>
          </w:tcPr>
          <w:p w14:paraId="0C06F636" w14:textId="7FBF7862" w:rsidR="009C13B9" w:rsidRPr="00846CA9" w:rsidRDefault="4404FF5B" w:rsidP="006D4322">
            <w:pPr>
              <w:jc w:val="both"/>
            </w:pPr>
            <w:r w:rsidRPr="00846CA9">
              <w:t>The GAP analysis and the Action plan are the result of a collaboration and consensus of several groups. They are accepted and supported by them</w:t>
            </w:r>
            <w:r w:rsidR="00366EE2">
              <w:t>,</w:t>
            </w:r>
            <w:r w:rsidRPr="00846CA9">
              <w:t xml:space="preserve"> which guarantees continuous engagement of their members during </w:t>
            </w:r>
            <w:r w:rsidR="00366EE2">
              <w:t xml:space="preserve">the </w:t>
            </w:r>
            <w:r w:rsidRPr="00846CA9">
              <w:t xml:space="preserve">implementation of </w:t>
            </w:r>
            <w:r w:rsidR="00366EE2">
              <w:t xml:space="preserve">the </w:t>
            </w:r>
            <w:r w:rsidRPr="00846CA9">
              <w:t xml:space="preserve">suggested </w:t>
            </w:r>
            <w:r w:rsidR="00366EE2">
              <w:t>issues</w:t>
            </w:r>
            <w:r w:rsidR="00366EE2" w:rsidRPr="00846CA9">
              <w:t xml:space="preserve"> </w:t>
            </w:r>
            <w:r w:rsidRPr="00846CA9">
              <w:t xml:space="preserve">since </w:t>
            </w:r>
            <w:r w:rsidR="00366EE2">
              <w:t xml:space="preserve">the </w:t>
            </w:r>
            <w:r w:rsidRPr="00846CA9">
              <w:t xml:space="preserve">teams will continue in the same positions. Responsible persons are established in the Action plan for carrying out </w:t>
            </w:r>
            <w:r w:rsidR="006D4322">
              <w:t xml:space="preserve">the </w:t>
            </w:r>
            <w:r w:rsidRPr="00846CA9">
              <w:t xml:space="preserve">individual events and their activity will be supported, organized and coordinated by the HR Award manager. </w:t>
            </w:r>
            <w:r w:rsidR="006D4322">
              <w:t>The m</w:t>
            </w:r>
            <w:r w:rsidR="006D4322" w:rsidRPr="00846CA9">
              <w:t xml:space="preserve">embers </w:t>
            </w:r>
            <w:r w:rsidRPr="00846CA9">
              <w:t xml:space="preserve">of the Working group will periodically meet and consult </w:t>
            </w:r>
            <w:r w:rsidR="002771CA">
              <w:t xml:space="preserve">the </w:t>
            </w:r>
            <w:r w:rsidRPr="00846CA9">
              <w:t xml:space="preserve">individual proposals of the Action plan and will actively participate in </w:t>
            </w:r>
            <w:r w:rsidR="00704C79">
              <w:t xml:space="preserve">the </w:t>
            </w:r>
            <w:r w:rsidRPr="00846CA9">
              <w:t>HRS4R implementation (</w:t>
            </w:r>
            <w:r w:rsidR="001C4A18" w:rsidRPr="00846CA9">
              <w:t>e.g.,</w:t>
            </w:r>
            <w:r w:rsidRPr="00846CA9">
              <w:t xml:space="preserve"> creation of necessary documents, </w:t>
            </w:r>
            <w:r w:rsidR="00282746" w:rsidRPr="00846CA9">
              <w:t>putting</w:t>
            </w:r>
            <w:r w:rsidRPr="00846CA9">
              <w:t xml:space="preserve"> individual measures into practice or transmitting information to their colleagues). The Working group will play a consulting and approval role, the Steering board will have the final say. </w:t>
            </w:r>
          </w:p>
        </w:tc>
      </w:tr>
      <w:tr w:rsidR="009C13B9" w:rsidRPr="00846CA9" w14:paraId="4BA43D24" w14:textId="77777777" w:rsidTr="340DC08A">
        <w:tc>
          <w:tcPr>
            <w:tcW w:w="3783" w:type="dxa"/>
            <w:shd w:val="clear" w:color="auto" w:fill="auto"/>
          </w:tcPr>
          <w:p w14:paraId="285F1DAD" w14:textId="70288066" w:rsidR="002049C5" w:rsidRPr="00846CA9" w:rsidRDefault="08A431E8" w:rsidP="00CE5EEC">
            <w:pPr>
              <w:jc w:val="both"/>
            </w:pPr>
            <w:r w:rsidRPr="00846CA9">
              <w:t>How will you monitor progress (timeline)?</w:t>
            </w:r>
          </w:p>
          <w:p w14:paraId="640233BD" w14:textId="77777777" w:rsidR="009C13B9" w:rsidRPr="00846CA9" w:rsidRDefault="009C13B9" w:rsidP="00CE5EEC">
            <w:pPr>
              <w:jc w:val="both"/>
            </w:pPr>
          </w:p>
        </w:tc>
        <w:tc>
          <w:tcPr>
            <w:tcW w:w="4785" w:type="dxa"/>
            <w:shd w:val="clear" w:color="auto" w:fill="auto"/>
          </w:tcPr>
          <w:p w14:paraId="4387CBDA" w14:textId="31258B2E" w:rsidR="009C13B9" w:rsidRPr="00846CA9" w:rsidRDefault="004B452E" w:rsidP="004B452E">
            <w:pPr>
              <w:jc w:val="both"/>
            </w:pPr>
            <w:r>
              <w:lastRenderedPageBreak/>
              <w:t>The p</w:t>
            </w:r>
            <w:r w:rsidRPr="00846CA9">
              <w:t xml:space="preserve">roposed </w:t>
            </w:r>
            <w:r w:rsidR="20520D5C" w:rsidRPr="00846CA9">
              <w:t xml:space="preserve">measures of the Action plan have </w:t>
            </w:r>
            <w:r>
              <w:t xml:space="preserve">set </w:t>
            </w:r>
            <w:r w:rsidR="20520D5C" w:rsidRPr="00846CA9">
              <w:t xml:space="preserve">deadlines. The HR Award manager is responsible for the fulfilment of the Action plan and will supervise </w:t>
            </w:r>
            <w:r>
              <w:t xml:space="preserve">the </w:t>
            </w:r>
            <w:r w:rsidR="20520D5C" w:rsidRPr="00846CA9">
              <w:t xml:space="preserve">implementation of </w:t>
            </w:r>
            <w:r>
              <w:t xml:space="preserve">the </w:t>
            </w:r>
            <w:r w:rsidR="20520D5C" w:rsidRPr="00846CA9">
              <w:lastRenderedPageBreak/>
              <w:t xml:space="preserve">individual </w:t>
            </w:r>
            <w:r>
              <w:t>issues</w:t>
            </w:r>
            <w:r w:rsidRPr="00846CA9">
              <w:t xml:space="preserve"> </w:t>
            </w:r>
            <w:r w:rsidR="20520D5C" w:rsidRPr="00846CA9">
              <w:t xml:space="preserve">and quarterly goals in accordance with the schedule. In case of delay or other deviations from the schedule, the Steering board decides on further steps and adopts measures which </w:t>
            </w:r>
            <w:r>
              <w:t xml:space="preserve">will </w:t>
            </w:r>
            <w:r w:rsidR="20520D5C" w:rsidRPr="00846CA9">
              <w:t xml:space="preserve">eliminate further possible risks associated with </w:t>
            </w:r>
            <w:r>
              <w:t xml:space="preserve">the </w:t>
            </w:r>
            <w:r w:rsidR="20520D5C" w:rsidRPr="00846CA9">
              <w:t xml:space="preserve">HRS4R implementation. </w:t>
            </w:r>
          </w:p>
        </w:tc>
      </w:tr>
      <w:tr w:rsidR="009C13B9" w:rsidRPr="00846CA9" w14:paraId="7587C532" w14:textId="77777777" w:rsidTr="340DC08A">
        <w:tc>
          <w:tcPr>
            <w:tcW w:w="3783" w:type="dxa"/>
            <w:shd w:val="clear" w:color="auto" w:fill="auto"/>
          </w:tcPr>
          <w:p w14:paraId="76CA6AD6" w14:textId="77777777" w:rsidR="009C13B9" w:rsidRPr="00846CA9" w:rsidRDefault="002049C5" w:rsidP="00E32DF5">
            <w:pPr>
              <w:jc w:val="both"/>
            </w:pPr>
            <w:r w:rsidRPr="00846CA9">
              <w:lastRenderedPageBreak/>
              <w:t xml:space="preserve">How will you measure progress (indicators) in view of the next assessment?  </w:t>
            </w:r>
          </w:p>
        </w:tc>
        <w:tc>
          <w:tcPr>
            <w:tcW w:w="4785" w:type="dxa"/>
            <w:shd w:val="clear" w:color="auto" w:fill="auto"/>
          </w:tcPr>
          <w:p w14:paraId="4E718F00" w14:textId="08593097" w:rsidR="009C13B9" w:rsidRPr="00846CA9" w:rsidRDefault="001E27B2" w:rsidP="07ACE733">
            <w:pPr>
              <w:jc w:val="both"/>
            </w:pPr>
            <w:r>
              <w:t>Each</w:t>
            </w:r>
            <w:r w:rsidRPr="00846CA9">
              <w:t xml:space="preserve"> </w:t>
            </w:r>
            <w:r w:rsidR="0F881BD3" w:rsidRPr="00846CA9">
              <w:t xml:space="preserve">Action plan proposal has a defined output which can be well monitored and </w:t>
            </w:r>
            <w:r w:rsidR="00186D70">
              <w:t xml:space="preserve">it </w:t>
            </w:r>
            <w:r w:rsidR="0F881BD3" w:rsidRPr="00846CA9">
              <w:t xml:space="preserve">can be evaluated if a particular proposal has been implemented. In case of internal documents, manuals and websites, a created document and/or web link will be an indicator. Employee feedback on carried out events will be an important source of information. </w:t>
            </w:r>
          </w:p>
        </w:tc>
      </w:tr>
    </w:tbl>
    <w:p w14:paraId="74A4F2F7" w14:textId="77777777" w:rsidR="009C13B9" w:rsidRPr="00846CA9" w:rsidRDefault="009C13B9" w:rsidP="006F2CA3">
      <w:pPr>
        <w:ind w:left="720"/>
        <w:jc w:val="both"/>
      </w:pPr>
    </w:p>
    <w:p w14:paraId="7709EBD5" w14:textId="77777777" w:rsidR="000A122C" w:rsidRPr="00846CA9" w:rsidRDefault="004C12A2" w:rsidP="003A7DC1">
      <w:pPr>
        <w:ind w:left="720" w:hanging="862"/>
        <w:jc w:val="both"/>
      </w:pPr>
      <w:r w:rsidRPr="00846CA9">
        <w:t>Additional remarks/comments about the proposed implementation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0A122C" w:rsidRPr="00846CA9" w14:paraId="2385E395" w14:textId="77777777" w:rsidTr="340DC08A">
        <w:tc>
          <w:tcPr>
            <w:tcW w:w="8568" w:type="dxa"/>
            <w:shd w:val="clear" w:color="auto" w:fill="auto"/>
          </w:tcPr>
          <w:p w14:paraId="4D2F1D5A" w14:textId="60A9D244" w:rsidR="000A122C" w:rsidRPr="00846CA9" w:rsidRDefault="34A0ABBD" w:rsidP="006E7B10">
            <w:pPr>
              <w:jc w:val="both"/>
            </w:pPr>
            <w:r w:rsidRPr="00846CA9">
              <w:t xml:space="preserve">The Faculty of Pharmacy of Masaryk University agrees with the 40 principles of the Charter and Code and commits to implement these principles in a letter addressed to the European Commission, sent on </w:t>
            </w:r>
            <w:r w:rsidR="00EB7193" w:rsidRPr="00846CA9">
              <w:t>01/02/</w:t>
            </w:r>
            <w:r w:rsidRPr="00846CA9">
              <w:t xml:space="preserve">2021. The Faculty of Pharmacy approaches implementing </w:t>
            </w:r>
            <w:r w:rsidR="006E7B10">
              <w:t xml:space="preserve">the </w:t>
            </w:r>
            <w:r w:rsidRPr="00846CA9">
              <w:t>HRS4R individually – the Action plan contains measures which can be implemented at</w:t>
            </w:r>
            <w:r w:rsidR="00EB7193" w:rsidRPr="00846CA9">
              <w:t xml:space="preserve"> the</w:t>
            </w:r>
            <w:r w:rsidRPr="00846CA9">
              <w:t xml:space="preserve"> faculty level. </w:t>
            </w:r>
            <w:r w:rsidR="006E7B10">
              <w:t>The i</w:t>
            </w:r>
            <w:r w:rsidR="006E7B10" w:rsidRPr="00846CA9">
              <w:t xml:space="preserve">ndividual </w:t>
            </w:r>
            <w:r w:rsidRPr="00846CA9">
              <w:t xml:space="preserve">departments of the Faculty of Pharmacy appointed their internal experts into groups, </w:t>
            </w:r>
            <w:r w:rsidR="00B7664C" w:rsidRPr="00846CA9">
              <w:t>the Working</w:t>
            </w:r>
            <w:r w:rsidRPr="00846CA9">
              <w:t xml:space="preserve"> group, Expert group and Steering board were created, </w:t>
            </w:r>
            <w:r w:rsidR="002E20C0">
              <w:t xml:space="preserve">and </w:t>
            </w:r>
            <w:r w:rsidRPr="00846CA9">
              <w:t>their activity was defined. During 2021</w:t>
            </w:r>
            <w:r w:rsidR="002E20C0">
              <w:t>, the</w:t>
            </w:r>
            <w:r w:rsidRPr="00846CA9">
              <w:t xml:space="preserve"> mentioned teams primarily collaborated on the GAP analysis and the Action plan. Between 2022 and 2024, the teams will work together on the implementation of </w:t>
            </w:r>
            <w:r w:rsidR="002E20C0">
              <w:t xml:space="preserve">the </w:t>
            </w:r>
            <w:r w:rsidRPr="00846CA9">
              <w:t xml:space="preserve">Action plan measures.  </w:t>
            </w:r>
          </w:p>
        </w:tc>
      </w:tr>
    </w:tbl>
    <w:p w14:paraId="62789575" w14:textId="77777777" w:rsidR="000A122C" w:rsidRPr="00846CA9" w:rsidRDefault="000A122C" w:rsidP="006F2CA3">
      <w:pPr>
        <w:ind w:left="720"/>
        <w:jc w:val="both"/>
      </w:pPr>
    </w:p>
    <w:p w14:paraId="470A8A89" w14:textId="77777777" w:rsidR="006C6058" w:rsidRPr="00846CA9" w:rsidRDefault="006C6058" w:rsidP="00C05C8F"/>
    <w:p w14:paraId="7A718C39" w14:textId="39BBFD6C" w:rsidR="00D35933" w:rsidRPr="00846CA9" w:rsidRDefault="00D35933" w:rsidP="00C05C8F"/>
    <w:sectPr w:rsidR="00D35933" w:rsidRPr="00846CA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E724D" w14:textId="77777777" w:rsidR="00024AA6" w:rsidRDefault="00024AA6" w:rsidP="006C6058">
      <w:pPr>
        <w:spacing w:after="0" w:line="240" w:lineRule="auto"/>
      </w:pPr>
      <w:r>
        <w:rPr>
          <w:lang w:val="cs"/>
        </w:rPr>
        <w:separator/>
      </w:r>
    </w:p>
  </w:endnote>
  <w:endnote w:type="continuationSeparator" w:id="0">
    <w:p w14:paraId="65C6E529" w14:textId="77777777" w:rsidR="00024AA6" w:rsidRDefault="00024AA6" w:rsidP="006C6058">
      <w:pPr>
        <w:spacing w:after="0" w:line="240" w:lineRule="auto"/>
      </w:pPr>
      <w:r>
        <w:rPr>
          <w:lang w:val="c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yriad Pro">
    <w:panose1 w:val="00000000000000000000"/>
    <w:charset w:val="00"/>
    <w:family w:val="swiss"/>
    <w:notTrueType/>
    <w:pitch w:val="variable"/>
    <w:sig w:usb0="A00002AF" w:usb1="5000204B" w:usb2="00000000" w:usb3="00000000" w:csb0="0000019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E83F" w14:textId="77777777" w:rsidR="006A3BD5" w:rsidRDefault="005126E1" w:rsidP="006A3BD5">
    <w:pPr>
      <w:pStyle w:val="Zpat"/>
      <w:jc w:val="center"/>
    </w:pPr>
    <w:r>
      <w:fldChar w:fldCharType="begin"/>
    </w:r>
    <w:r>
      <w:instrText xml:space="preserve"> PAGE   \* MERGEFORMAT </w:instrText>
    </w:r>
    <w:r>
      <w:fldChar w:fldCharType="separate"/>
    </w:r>
    <w:r w:rsidR="0090208E">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07375" w14:textId="77777777" w:rsidR="00024AA6" w:rsidRDefault="00024AA6" w:rsidP="006C6058">
      <w:pPr>
        <w:spacing w:after="0" w:line="240" w:lineRule="auto"/>
      </w:pPr>
      <w:r>
        <w:rPr>
          <w:lang w:val="cs"/>
        </w:rPr>
        <w:separator/>
      </w:r>
    </w:p>
  </w:footnote>
  <w:footnote w:type="continuationSeparator" w:id="0">
    <w:p w14:paraId="269B8413" w14:textId="77777777" w:rsidR="00024AA6" w:rsidRDefault="00024AA6" w:rsidP="006C6058">
      <w:pPr>
        <w:spacing w:after="0" w:line="240" w:lineRule="auto"/>
      </w:pPr>
      <w:r>
        <w:rPr>
          <w:lang w:val="c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52B5"/>
    <w:multiLevelType w:val="multilevel"/>
    <w:tmpl w:val="B10A6748"/>
    <w:lvl w:ilvl="0">
      <w:start w:val="1"/>
      <w:numFmt w:val="decimal"/>
      <w:pStyle w:val="slovanseznam3"/>
      <w:lvlText w:val="(%1)"/>
      <w:lvlJc w:val="left"/>
      <w:pPr>
        <w:tabs>
          <w:tab w:val="num" w:pos="-1566"/>
        </w:tabs>
        <w:ind w:left="-1566" w:hanging="709"/>
      </w:pPr>
    </w:lvl>
    <w:lvl w:ilvl="1">
      <w:start w:val="1"/>
      <w:numFmt w:val="lowerLetter"/>
      <w:pStyle w:val="ListNumber3Level2"/>
      <w:lvlText w:val="(%2)"/>
      <w:lvlJc w:val="left"/>
      <w:pPr>
        <w:tabs>
          <w:tab w:val="num" w:pos="-858"/>
        </w:tabs>
        <w:ind w:left="-858" w:hanging="708"/>
      </w:pPr>
    </w:lvl>
    <w:lvl w:ilvl="2">
      <w:start w:val="1"/>
      <w:numFmt w:val="bullet"/>
      <w:pStyle w:val="ListNumber3Level3"/>
      <w:lvlText w:val="–"/>
      <w:lvlJc w:val="left"/>
      <w:pPr>
        <w:tabs>
          <w:tab w:val="num" w:pos="-149"/>
        </w:tabs>
        <w:ind w:left="-149" w:hanging="709"/>
      </w:pPr>
      <w:rPr>
        <w:rFonts w:ascii="Times New Roman" w:hAnsi="Times New Roman"/>
      </w:rPr>
    </w:lvl>
    <w:lvl w:ilvl="3">
      <w:start w:val="1"/>
      <w:numFmt w:val="bullet"/>
      <w:pStyle w:val="ListNumber3Level4"/>
      <w:lvlText w:val=""/>
      <w:lvlJc w:val="left"/>
      <w:pPr>
        <w:tabs>
          <w:tab w:val="num" w:pos="560"/>
        </w:tabs>
        <w:ind w:left="560" w:hanging="709"/>
      </w:pPr>
      <w:rPr>
        <w:rFonts w:ascii="Symbol" w:hAnsi="Symbol"/>
      </w:rPr>
    </w:lvl>
    <w:lvl w:ilvl="4">
      <w:start w:val="1"/>
      <w:numFmt w:val="lowerLetter"/>
      <w:lvlText w:val="(%5)"/>
      <w:lvlJc w:val="left"/>
      <w:pPr>
        <w:tabs>
          <w:tab w:val="num" w:pos="-2391"/>
        </w:tabs>
        <w:ind w:left="-2391" w:hanging="360"/>
      </w:pPr>
    </w:lvl>
    <w:lvl w:ilvl="5">
      <w:start w:val="1"/>
      <w:numFmt w:val="lowerRoman"/>
      <w:lvlText w:val="(%6)"/>
      <w:lvlJc w:val="left"/>
      <w:pPr>
        <w:tabs>
          <w:tab w:val="num" w:pos="-2031"/>
        </w:tabs>
        <w:ind w:left="-2031" w:hanging="360"/>
      </w:pPr>
    </w:lvl>
    <w:lvl w:ilvl="6">
      <w:start w:val="1"/>
      <w:numFmt w:val="decimal"/>
      <w:lvlText w:val="%7."/>
      <w:lvlJc w:val="left"/>
      <w:pPr>
        <w:tabs>
          <w:tab w:val="num" w:pos="-1671"/>
        </w:tabs>
        <w:ind w:left="-1671" w:hanging="360"/>
      </w:pPr>
    </w:lvl>
    <w:lvl w:ilvl="7">
      <w:start w:val="1"/>
      <w:numFmt w:val="lowerLetter"/>
      <w:lvlText w:val="%8."/>
      <w:lvlJc w:val="left"/>
      <w:pPr>
        <w:tabs>
          <w:tab w:val="num" w:pos="-1311"/>
        </w:tabs>
        <w:ind w:left="-1311" w:hanging="360"/>
      </w:pPr>
    </w:lvl>
    <w:lvl w:ilvl="8">
      <w:start w:val="1"/>
      <w:numFmt w:val="lowerRoman"/>
      <w:lvlText w:val="%9."/>
      <w:lvlJc w:val="left"/>
      <w:pPr>
        <w:tabs>
          <w:tab w:val="num" w:pos="-951"/>
        </w:tabs>
        <w:ind w:left="-951" w:hanging="360"/>
      </w:pPr>
    </w:lvl>
  </w:abstractNum>
  <w:abstractNum w:abstractNumId="1" w15:restartNumberingAfterBreak="0">
    <w:nsid w:val="09314772"/>
    <w:multiLevelType w:val="hybridMultilevel"/>
    <w:tmpl w:val="46E0537A"/>
    <w:lvl w:ilvl="0" w:tplc="51AED07E">
      <w:start w:val="1"/>
      <w:numFmt w:val="bullet"/>
      <w:lvlText w:val=""/>
      <w:lvlJc w:val="left"/>
      <w:pPr>
        <w:ind w:left="227"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62685D"/>
    <w:multiLevelType w:val="singleLevel"/>
    <w:tmpl w:val="D96C95A2"/>
    <w:lvl w:ilvl="0">
      <w:start w:val="1"/>
      <w:numFmt w:val="bullet"/>
      <w:pStyle w:val="Seznamsodrkami4"/>
      <w:lvlText w:val=""/>
      <w:lvlJc w:val="left"/>
      <w:pPr>
        <w:tabs>
          <w:tab w:val="num" w:pos="3163"/>
        </w:tabs>
        <w:ind w:left="3163" w:hanging="283"/>
      </w:pPr>
      <w:rPr>
        <w:rFonts w:ascii="Symbol" w:hAnsi="Symbol"/>
      </w:rPr>
    </w:lvl>
  </w:abstractNum>
  <w:abstractNum w:abstractNumId="3" w15:restartNumberingAfterBreak="0">
    <w:nsid w:val="143D0A16"/>
    <w:multiLevelType w:val="singleLevel"/>
    <w:tmpl w:val="01FA5668"/>
    <w:lvl w:ilvl="0">
      <w:start w:val="1"/>
      <w:numFmt w:val="bullet"/>
      <w:pStyle w:val="Seznamsodrkami3"/>
      <w:lvlText w:val=""/>
      <w:lvlJc w:val="left"/>
      <w:pPr>
        <w:tabs>
          <w:tab w:val="num" w:pos="2199"/>
        </w:tabs>
        <w:ind w:left="2199" w:hanging="283"/>
      </w:pPr>
      <w:rPr>
        <w:rFonts w:ascii="Symbol" w:hAnsi="Symbol"/>
      </w:rPr>
    </w:lvl>
  </w:abstractNum>
  <w:abstractNum w:abstractNumId="4" w15:restartNumberingAfterBreak="0">
    <w:nsid w:val="186E745C"/>
    <w:multiLevelType w:val="hybridMultilevel"/>
    <w:tmpl w:val="8C56230E"/>
    <w:lvl w:ilvl="0" w:tplc="571E9096">
      <w:start w:val="1"/>
      <w:numFmt w:val="bullet"/>
      <w:lvlText w:val=""/>
      <w:lvlJc w:val="left"/>
      <w:pPr>
        <w:ind w:left="227"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D3C348E"/>
    <w:multiLevelType w:val="hybridMultilevel"/>
    <w:tmpl w:val="ED4295CE"/>
    <w:lvl w:ilvl="0" w:tplc="C1346E06">
      <w:start w:val="1"/>
      <w:numFmt w:val="bullet"/>
      <w:lvlText w:val=""/>
      <w:lvlJc w:val="left"/>
      <w:pPr>
        <w:ind w:left="284" w:hanging="171"/>
      </w:pPr>
      <w:rPr>
        <w:rFonts w:ascii="Wingdings" w:hAnsi="Wingdings" w:hint="default"/>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Seznamsodrkami2"/>
      <w:lvlText w:val=""/>
      <w:lvlJc w:val="left"/>
      <w:pPr>
        <w:tabs>
          <w:tab w:val="num" w:pos="1360"/>
        </w:tabs>
        <w:ind w:left="1360" w:hanging="283"/>
      </w:pPr>
      <w:rPr>
        <w:rFonts w:ascii="Symbol" w:hAnsi="Symbol"/>
      </w:rPr>
    </w:lvl>
  </w:abstractNum>
  <w:abstractNum w:abstractNumId="8" w15:restartNumberingAfterBreak="0">
    <w:nsid w:val="37266250"/>
    <w:multiLevelType w:val="hybridMultilevel"/>
    <w:tmpl w:val="23B2DA0A"/>
    <w:lvl w:ilvl="0" w:tplc="3D148F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NumPar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15:restartNumberingAfterBreak="0">
    <w:nsid w:val="3ABD2C21"/>
    <w:multiLevelType w:val="hybridMultilevel"/>
    <w:tmpl w:val="2B002DCC"/>
    <w:lvl w:ilvl="0" w:tplc="4DDECAB2">
      <w:start w:val="1"/>
      <w:numFmt w:val="decimal"/>
      <w:lvlText w:val="%1."/>
      <w:lvlJc w:val="left"/>
      <w:pPr>
        <w:ind w:left="720" w:hanging="360"/>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1B34D7"/>
    <w:multiLevelType w:val="hybridMultilevel"/>
    <w:tmpl w:val="B6B6F95C"/>
    <w:lvl w:ilvl="0" w:tplc="A00C610C">
      <w:start w:val="1"/>
      <w:numFmt w:val="bullet"/>
      <w:lvlText w:val=""/>
      <w:lvlJc w:val="left"/>
      <w:pPr>
        <w:ind w:left="227"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28415E7"/>
    <w:multiLevelType w:val="multilevel"/>
    <w:tmpl w:val="92100ADA"/>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5481EA4"/>
    <w:multiLevelType w:val="multilevel"/>
    <w:tmpl w:val="28525E6E"/>
    <w:lvl w:ilvl="0">
      <w:start w:val="1"/>
      <w:numFmt w:val="decimal"/>
      <w:pStyle w:val="slova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59931EC"/>
    <w:multiLevelType w:val="hybridMultilevel"/>
    <w:tmpl w:val="B4D4CE06"/>
    <w:lvl w:ilvl="0" w:tplc="69FEC88E">
      <w:start w:val="1"/>
      <w:numFmt w:val="bullet"/>
      <w:lvlText w:val=""/>
      <w:lvlJc w:val="left"/>
      <w:pPr>
        <w:ind w:left="227"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8860AAB"/>
    <w:multiLevelType w:val="multilevel"/>
    <w:tmpl w:val="E8744BD2"/>
    <w:lvl w:ilvl="0">
      <w:start w:val="1"/>
      <w:numFmt w:val="decimal"/>
      <w:pStyle w:val="slova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9DC3F77"/>
    <w:multiLevelType w:val="hybridMultilevel"/>
    <w:tmpl w:val="F15618E2"/>
    <w:lvl w:ilvl="0" w:tplc="1B9C701C">
      <w:start w:val="1"/>
      <w:numFmt w:val="bullet"/>
      <w:lvlText w:val=""/>
      <w:lvlJc w:val="left"/>
      <w:pPr>
        <w:ind w:left="720" w:hanging="360"/>
      </w:pPr>
      <w:rPr>
        <w:rFonts w:ascii="Wingdings" w:hAnsi="Wingdings" w:hint="default"/>
      </w:rPr>
    </w:lvl>
    <w:lvl w:ilvl="1" w:tplc="80E69878">
      <w:start w:val="1"/>
      <w:numFmt w:val="bullet"/>
      <w:lvlText w:val="o"/>
      <w:lvlJc w:val="left"/>
      <w:pPr>
        <w:ind w:left="1440" w:hanging="360"/>
      </w:pPr>
      <w:rPr>
        <w:rFonts w:ascii="Courier New" w:hAnsi="Courier New" w:hint="default"/>
      </w:rPr>
    </w:lvl>
    <w:lvl w:ilvl="2" w:tplc="D772E9C4">
      <w:start w:val="1"/>
      <w:numFmt w:val="bullet"/>
      <w:lvlText w:val=""/>
      <w:lvlJc w:val="left"/>
      <w:pPr>
        <w:ind w:left="2160" w:hanging="360"/>
      </w:pPr>
      <w:rPr>
        <w:rFonts w:ascii="Wingdings" w:hAnsi="Wingdings" w:hint="default"/>
      </w:rPr>
    </w:lvl>
    <w:lvl w:ilvl="3" w:tplc="A404E14A">
      <w:start w:val="1"/>
      <w:numFmt w:val="bullet"/>
      <w:lvlText w:val=""/>
      <w:lvlJc w:val="left"/>
      <w:pPr>
        <w:ind w:left="2880" w:hanging="360"/>
      </w:pPr>
      <w:rPr>
        <w:rFonts w:ascii="Symbol" w:hAnsi="Symbol" w:hint="default"/>
      </w:rPr>
    </w:lvl>
    <w:lvl w:ilvl="4" w:tplc="70F00D7C">
      <w:start w:val="1"/>
      <w:numFmt w:val="bullet"/>
      <w:lvlText w:val="o"/>
      <w:lvlJc w:val="left"/>
      <w:pPr>
        <w:ind w:left="3600" w:hanging="360"/>
      </w:pPr>
      <w:rPr>
        <w:rFonts w:ascii="Courier New" w:hAnsi="Courier New" w:hint="default"/>
      </w:rPr>
    </w:lvl>
    <w:lvl w:ilvl="5" w:tplc="A9941DB0">
      <w:start w:val="1"/>
      <w:numFmt w:val="bullet"/>
      <w:lvlText w:val=""/>
      <w:lvlJc w:val="left"/>
      <w:pPr>
        <w:ind w:left="4320" w:hanging="360"/>
      </w:pPr>
      <w:rPr>
        <w:rFonts w:ascii="Wingdings" w:hAnsi="Wingdings" w:hint="default"/>
      </w:rPr>
    </w:lvl>
    <w:lvl w:ilvl="6" w:tplc="725CD1A6">
      <w:start w:val="1"/>
      <w:numFmt w:val="bullet"/>
      <w:lvlText w:val=""/>
      <w:lvlJc w:val="left"/>
      <w:pPr>
        <w:ind w:left="5040" w:hanging="360"/>
      </w:pPr>
      <w:rPr>
        <w:rFonts w:ascii="Symbol" w:hAnsi="Symbol" w:hint="default"/>
      </w:rPr>
    </w:lvl>
    <w:lvl w:ilvl="7" w:tplc="48DEC7EE">
      <w:start w:val="1"/>
      <w:numFmt w:val="bullet"/>
      <w:lvlText w:val="o"/>
      <w:lvlJc w:val="left"/>
      <w:pPr>
        <w:ind w:left="5760" w:hanging="360"/>
      </w:pPr>
      <w:rPr>
        <w:rFonts w:ascii="Courier New" w:hAnsi="Courier New" w:hint="default"/>
      </w:rPr>
    </w:lvl>
    <w:lvl w:ilvl="8" w:tplc="7E3079AC">
      <w:start w:val="1"/>
      <w:numFmt w:val="bullet"/>
      <w:lvlText w:val=""/>
      <w:lvlJc w:val="left"/>
      <w:pPr>
        <w:ind w:left="6480" w:hanging="360"/>
      </w:pPr>
      <w:rPr>
        <w:rFonts w:ascii="Wingdings" w:hAnsi="Wingdings" w:hint="default"/>
      </w:rPr>
    </w:lvl>
  </w:abstractNum>
  <w:abstractNum w:abstractNumId="18" w15:restartNumberingAfterBreak="0">
    <w:nsid w:val="4DB26806"/>
    <w:multiLevelType w:val="hybridMultilevel"/>
    <w:tmpl w:val="14DA4134"/>
    <w:lvl w:ilvl="0" w:tplc="B4969662">
      <w:start w:val="1"/>
      <w:numFmt w:val="bullet"/>
      <w:lvlText w:val=""/>
      <w:lvlJc w:val="left"/>
      <w:pPr>
        <w:ind w:left="227"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F1C2A76"/>
    <w:multiLevelType w:val="hybridMultilevel"/>
    <w:tmpl w:val="383CE7B2"/>
    <w:lvl w:ilvl="0" w:tplc="251AE0B8">
      <w:start w:val="1"/>
      <w:numFmt w:val="bullet"/>
      <w:lvlText w:val=""/>
      <w:lvlJc w:val="left"/>
      <w:pPr>
        <w:ind w:left="227"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4BD0BEC"/>
    <w:multiLevelType w:val="singleLevel"/>
    <w:tmpl w:val="72D6F376"/>
    <w:lvl w:ilvl="0">
      <w:start w:val="1"/>
      <w:numFmt w:val="bullet"/>
      <w:pStyle w:val="Seznamsodrkami"/>
      <w:lvlText w:val=""/>
      <w:lvlJc w:val="left"/>
      <w:pPr>
        <w:tabs>
          <w:tab w:val="num" w:pos="283"/>
        </w:tabs>
        <w:ind w:left="283" w:hanging="283"/>
      </w:pPr>
      <w:rPr>
        <w:rFonts w:ascii="Symbol" w:hAnsi="Symbol"/>
      </w:rPr>
    </w:lvl>
  </w:abstractNum>
  <w:abstractNum w:abstractNumId="2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4" w15:restartNumberingAfterBreak="0">
    <w:nsid w:val="67EE66DD"/>
    <w:multiLevelType w:val="multilevel"/>
    <w:tmpl w:val="33F0DE56"/>
    <w:styleLink w:val="Aktulnseznam2"/>
    <w:lvl w:ilvl="0">
      <w:start w:val="1"/>
      <w:numFmt w:val="decimal"/>
      <w:lvlText w:val="%1."/>
      <w:lvlJc w:val="left"/>
      <w:pPr>
        <w:ind w:left="720" w:hanging="360"/>
      </w:pPr>
      <w:rPr>
        <w:rFonts w:eastAsia="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9EF45A6"/>
    <w:multiLevelType w:val="multilevel"/>
    <w:tmpl w:val="29D407A8"/>
    <w:styleLink w:val="Aktulnseznam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7" w15:restartNumberingAfterBreak="0">
    <w:nsid w:val="6E5D2690"/>
    <w:multiLevelType w:val="hybridMultilevel"/>
    <w:tmpl w:val="42F40014"/>
    <w:lvl w:ilvl="0" w:tplc="6AF6FF26">
      <w:start w:val="1"/>
      <w:numFmt w:val="bullet"/>
      <w:lvlText w:val=""/>
      <w:lvlJc w:val="left"/>
      <w:pPr>
        <w:ind w:left="227"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E874E18"/>
    <w:multiLevelType w:val="multilevel"/>
    <w:tmpl w:val="022CC2D4"/>
    <w:styleLink w:val="Aktulnseznam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FFA5B99"/>
    <w:multiLevelType w:val="hybridMultilevel"/>
    <w:tmpl w:val="672C82FA"/>
    <w:lvl w:ilvl="0" w:tplc="2AFEABD0">
      <w:start w:val="1"/>
      <w:numFmt w:val="bullet"/>
      <w:lvlText w:val=""/>
      <w:lvlJc w:val="left"/>
      <w:pPr>
        <w:ind w:left="227"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0441208">
    <w:abstractNumId w:val="17"/>
  </w:num>
  <w:num w:numId="2" w16cid:durableId="2035494743">
    <w:abstractNumId w:val="8"/>
  </w:num>
  <w:num w:numId="3" w16cid:durableId="2099790244">
    <w:abstractNumId w:val="20"/>
    <w:lvlOverride w:ilvl="0">
      <w:startOverride w:val="1"/>
    </w:lvlOverride>
  </w:num>
  <w:num w:numId="4" w16cid:durableId="3280220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0305880">
    <w:abstractNumId w:val="9"/>
    <w:lvlOverride w:ilvl="0">
      <w:startOverride w:val="1"/>
    </w:lvlOverride>
  </w:num>
  <w:num w:numId="6" w16cid:durableId="514464653">
    <w:abstractNumId w:val="7"/>
  </w:num>
  <w:num w:numId="7" w16cid:durableId="408816396">
    <w:abstractNumId w:val="3"/>
  </w:num>
  <w:num w:numId="8" w16cid:durableId="201671636">
    <w:abstractNumId w:val="2"/>
  </w:num>
  <w:num w:numId="9" w16cid:durableId="2118206746">
    <w:abstractNumId w:val="21"/>
  </w:num>
  <w:num w:numId="10" w16cid:durableId="80101623">
    <w:abstractNumId w:val="23"/>
  </w:num>
  <w:num w:numId="11" w16cid:durableId="45223618">
    <w:abstractNumId w:val="22"/>
  </w:num>
  <w:num w:numId="12" w16cid:durableId="1236622471">
    <w:abstractNumId w:val="26"/>
  </w:num>
  <w:num w:numId="13" w16cid:durableId="896352806">
    <w:abstractNumId w:val="6"/>
  </w:num>
  <w:num w:numId="14" w16cid:durableId="683286620">
    <w:abstractNumId w:val="15"/>
  </w:num>
  <w:num w:numId="15" w16cid:durableId="1189567196">
    <w:abstractNumId w:val="13"/>
  </w:num>
  <w:num w:numId="16" w16cid:durableId="806313567">
    <w:abstractNumId w:val="0"/>
  </w:num>
  <w:num w:numId="17" w16cid:durableId="54208782">
    <w:abstractNumId w:val="16"/>
  </w:num>
  <w:num w:numId="18" w16cid:durableId="607812917">
    <w:abstractNumId w:val="25"/>
  </w:num>
  <w:num w:numId="19" w16cid:durableId="1219629862">
    <w:abstractNumId w:val="10"/>
  </w:num>
  <w:num w:numId="20" w16cid:durableId="432827066">
    <w:abstractNumId w:val="24"/>
  </w:num>
  <w:num w:numId="21" w16cid:durableId="123427118">
    <w:abstractNumId w:val="28"/>
  </w:num>
  <w:num w:numId="22" w16cid:durableId="817845636">
    <w:abstractNumId w:val="4"/>
  </w:num>
  <w:num w:numId="23" w16cid:durableId="984703886">
    <w:abstractNumId w:val="11"/>
  </w:num>
  <w:num w:numId="24" w16cid:durableId="437331549">
    <w:abstractNumId w:val="14"/>
  </w:num>
  <w:num w:numId="25" w16cid:durableId="2103260304">
    <w:abstractNumId w:val="19"/>
  </w:num>
  <w:num w:numId="26" w16cid:durableId="1730034702">
    <w:abstractNumId w:val="18"/>
  </w:num>
  <w:num w:numId="27" w16cid:durableId="674771724">
    <w:abstractNumId w:val="5"/>
  </w:num>
  <w:num w:numId="28" w16cid:durableId="958992444">
    <w:abstractNumId w:val="1"/>
  </w:num>
  <w:num w:numId="29" w16cid:durableId="119079803">
    <w:abstractNumId w:val="27"/>
  </w:num>
  <w:num w:numId="30" w16cid:durableId="716053093">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6058"/>
    <w:rsid w:val="000006E2"/>
    <w:rsid w:val="00000EB7"/>
    <w:rsid w:val="00004809"/>
    <w:rsid w:val="000064CA"/>
    <w:rsid w:val="0000776A"/>
    <w:rsid w:val="000079AA"/>
    <w:rsid w:val="00011453"/>
    <w:rsid w:val="00012958"/>
    <w:rsid w:val="0001342D"/>
    <w:rsid w:val="000145E4"/>
    <w:rsid w:val="0001499A"/>
    <w:rsid w:val="00014E00"/>
    <w:rsid w:val="000163C6"/>
    <w:rsid w:val="00016696"/>
    <w:rsid w:val="00017022"/>
    <w:rsid w:val="00017749"/>
    <w:rsid w:val="000177AC"/>
    <w:rsid w:val="0002046E"/>
    <w:rsid w:val="00020902"/>
    <w:rsid w:val="00020DF5"/>
    <w:rsid w:val="000212A7"/>
    <w:rsid w:val="000213DF"/>
    <w:rsid w:val="00023D32"/>
    <w:rsid w:val="000242AB"/>
    <w:rsid w:val="00024AA6"/>
    <w:rsid w:val="00024E61"/>
    <w:rsid w:val="000261B1"/>
    <w:rsid w:val="00027575"/>
    <w:rsid w:val="00030C32"/>
    <w:rsid w:val="00030F97"/>
    <w:rsid w:val="00031A45"/>
    <w:rsid w:val="0003305B"/>
    <w:rsid w:val="000354FE"/>
    <w:rsid w:val="0003573B"/>
    <w:rsid w:val="00037B0C"/>
    <w:rsid w:val="00037FD3"/>
    <w:rsid w:val="0004083C"/>
    <w:rsid w:val="00040B8E"/>
    <w:rsid w:val="0004285D"/>
    <w:rsid w:val="000428E0"/>
    <w:rsid w:val="00044AEA"/>
    <w:rsid w:val="00044CDA"/>
    <w:rsid w:val="00044D73"/>
    <w:rsid w:val="00044EEB"/>
    <w:rsid w:val="00044F4E"/>
    <w:rsid w:val="00044F96"/>
    <w:rsid w:val="000454D3"/>
    <w:rsid w:val="000457AE"/>
    <w:rsid w:val="00045C3A"/>
    <w:rsid w:val="000469C8"/>
    <w:rsid w:val="00047000"/>
    <w:rsid w:val="00050491"/>
    <w:rsid w:val="00050FAE"/>
    <w:rsid w:val="000527E4"/>
    <w:rsid w:val="00052927"/>
    <w:rsid w:val="0005306E"/>
    <w:rsid w:val="00053AAB"/>
    <w:rsid w:val="000542CB"/>
    <w:rsid w:val="00054F66"/>
    <w:rsid w:val="0005580D"/>
    <w:rsid w:val="0005672C"/>
    <w:rsid w:val="00056ABF"/>
    <w:rsid w:val="000602E6"/>
    <w:rsid w:val="00061CDF"/>
    <w:rsid w:val="000622B0"/>
    <w:rsid w:val="000632B2"/>
    <w:rsid w:val="0006527B"/>
    <w:rsid w:val="00065852"/>
    <w:rsid w:val="000663C1"/>
    <w:rsid w:val="000665B6"/>
    <w:rsid w:val="000673CF"/>
    <w:rsid w:val="00067AE5"/>
    <w:rsid w:val="00071E38"/>
    <w:rsid w:val="000728A2"/>
    <w:rsid w:val="00072CC1"/>
    <w:rsid w:val="0007362A"/>
    <w:rsid w:val="00073D25"/>
    <w:rsid w:val="00074701"/>
    <w:rsid w:val="00074B98"/>
    <w:rsid w:val="00075CE8"/>
    <w:rsid w:val="00077A9B"/>
    <w:rsid w:val="00080BF3"/>
    <w:rsid w:val="0008266D"/>
    <w:rsid w:val="00083810"/>
    <w:rsid w:val="0008388B"/>
    <w:rsid w:val="0008464A"/>
    <w:rsid w:val="00084876"/>
    <w:rsid w:val="00085142"/>
    <w:rsid w:val="0008521F"/>
    <w:rsid w:val="0008529A"/>
    <w:rsid w:val="00086799"/>
    <w:rsid w:val="0009006E"/>
    <w:rsid w:val="0009581D"/>
    <w:rsid w:val="000A1096"/>
    <w:rsid w:val="000A122C"/>
    <w:rsid w:val="000A13F0"/>
    <w:rsid w:val="000A2B1D"/>
    <w:rsid w:val="000A399B"/>
    <w:rsid w:val="000A7FFD"/>
    <w:rsid w:val="000B0187"/>
    <w:rsid w:val="000B0975"/>
    <w:rsid w:val="000B2315"/>
    <w:rsid w:val="000B2E08"/>
    <w:rsid w:val="000B3669"/>
    <w:rsid w:val="000B3A2C"/>
    <w:rsid w:val="000B4142"/>
    <w:rsid w:val="000B49B8"/>
    <w:rsid w:val="000B5144"/>
    <w:rsid w:val="000B5B0E"/>
    <w:rsid w:val="000B77FB"/>
    <w:rsid w:val="000C0A55"/>
    <w:rsid w:val="000C17DC"/>
    <w:rsid w:val="000C265A"/>
    <w:rsid w:val="000C2D83"/>
    <w:rsid w:val="000C5678"/>
    <w:rsid w:val="000C653E"/>
    <w:rsid w:val="000C6E3D"/>
    <w:rsid w:val="000C7EC2"/>
    <w:rsid w:val="000D4419"/>
    <w:rsid w:val="000D4482"/>
    <w:rsid w:val="000D468B"/>
    <w:rsid w:val="000D56FD"/>
    <w:rsid w:val="000D5FA7"/>
    <w:rsid w:val="000D6804"/>
    <w:rsid w:val="000E08FF"/>
    <w:rsid w:val="000E0B6D"/>
    <w:rsid w:val="000E1810"/>
    <w:rsid w:val="000E206E"/>
    <w:rsid w:val="000E28D0"/>
    <w:rsid w:val="000E3CDF"/>
    <w:rsid w:val="000E491C"/>
    <w:rsid w:val="000E60EF"/>
    <w:rsid w:val="000E6E27"/>
    <w:rsid w:val="000F0285"/>
    <w:rsid w:val="000F0AF3"/>
    <w:rsid w:val="000F0D9B"/>
    <w:rsid w:val="000F0FC1"/>
    <w:rsid w:val="000F102E"/>
    <w:rsid w:val="000F3A3C"/>
    <w:rsid w:val="000F3AA2"/>
    <w:rsid w:val="000F6DB4"/>
    <w:rsid w:val="000F7CCD"/>
    <w:rsid w:val="00100CEF"/>
    <w:rsid w:val="001019C1"/>
    <w:rsid w:val="00101B6F"/>
    <w:rsid w:val="00103441"/>
    <w:rsid w:val="001052E1"/>
    <w:rsid w:val="001059BD"/>
    <w:rsid w:val="001064F5"/>
    <w:rsid w:val="0011027E"/>
    <w:rsid w:val="001110F4"/>
    <w:rsid w:val="00111FB2"/>
    <w:rsid w:val="001131DE"/>
    <w:rsid w:val="00115BAA"/>
    <w:rsid w:val="001162F1"/>
    <w:rsid w:val="00116DE7"/>
    <w:rsid w:val="00117636"/>
    <w:rsid w:val="0011776F"/>
    <w:rsid w:val="00117D23"/>
    <w:rsid w:val="001203A8"/>
    <w:rsid w:val="0012078D"/>
    <w:rsid w:val="001232CE"/>
    <w:rsid w:val="00123668"/>
    <w:rsid w:val="001239FA"/>
    <w:rsid w:val="00123F55"/>
    <w:rsid w:val="00124BF5"/>
    <w:rsid w:val="00124F00"/>
    <w:rsid w:val="00126639"/>
    <w:rsid w:val="0012740C"/>
    <w:rsid w:val="001279D5"/>
    <w:rsid w:val="001306A9"/>
    <w:rsid w:val="0013193E"/>
    <w:rsid w:val="00133394"/>
    <w:rsid w:val="001334F3"/>
    <w:rsid w:val="001352E4"/>
    <w:rsid w:val="00135375"/>
    <w:rsid w:val="00135D7B"/>
    <w:rsid w:val="0013627D"/>
    <w:rsid w:val="00136F02"/>
    <w:rsid w:val="00137566"/>
    <w:rsid w:val="001403A1"/>
    <w:rsid w:val="00141A2D"/>
    <w:rsid w:val="00142588"/>
    <w:rsid w:val="00143F8F"/>
    <w:rsid w:val="001451B9"/>
    <w:rsid w:val="00145734"/>
    <w:rsid w:val="001470A4"/>
    <w:rsid w:val="00147E4F"/>
    <w:rsid w:val="00150C30"/>
    <w:rsid w:val="00151F6B"/>
    <w:rsid w:val="001539E8"/>
    <w:rsid w:val="00156152"/>
    <w:rsid w:val="00157AF0"/>
    <w:rsid w:val="00157D3B"/>
    <w:rsid w:val="00160011"/>
    <w:rsid w:val="00165324"/>
    <w:rsid w:val="00165784"/>
    <w:rsid w:val="001675E0"/>
    <w:rsid w:val="00167775"/>
    <w:rsid w:val="00167B50"/>
    <w:rsid w:val="00167C12"/>
    <w:rsid w:val="00170E96"/>
    <w:rsid w:val="0017300E"/>
    <w:rsid w:val="0017425D"/>
    <w:rsid w:val="00175135"/>
    <w:rsid w:val="00177D0B"/>
    <w:rsid w:val="0018118F"/>
    <w:rsid w:val="001826EA"/>
    <w:rsid w:val="001868FD"/>
    <w:rsid w:val="00186D70"/>
    <w:rsid w:val="00187B1C"/>
    <w:rsid w:val="00187D17"/>
    <w:rsid w:val="0019150A"/>
    <w:rsid w:val="00191D34"/>
    <w:rsid w:val="001925B1"/>
    <w:rsid w:val="001928A2"/>
    <w:rsid w:val="00193B97"/>
    <w:rsid w:val="001967A6"/>
    <w:rsid w:val="001A0CC9"/>
    <w:rsid w:val="001A149A"/>
    <w:rsid w:val="001A1986"/>
    <w:rsid w:val="001A2D71"/>
    <w:rsid w:val="001A2EF9"/>
    <w:rsid w:val="001A49AB"/>
    <w:rsid w:val="001A5743"/>
    <w:rsid w:val="001A5802"/>
    <w:rsid w:val="001A605B"/>
    <w:rsid w:val="001A6673"/>
    <w:rsid w:val="001A6857"/>
    <w:rsid w:val="001B29E7"/>
    <w:rsid w:val="001B3488"/>
    <w:rsid w:val="001B3551"/>
    <w:rsid w:val="001B3C59"/>
    <w:rsid w:val="001B4F58"/>
    <w:rsid w:val="001B620D"/>
    <w:rsid w:val="001B7194"/>
    <w:rsid w:val="001B7672"/>
    <w:rsid w:val="001B76DF"/>
    <w:rsid w:val="001C06D2"/>
    <w:rsid w:val="001C0BB1"/>
    <w:rsid w:val="001C2182"/>
    <w:rsid w:val="001C261E"/>
    <w:rsid w:val="001C4A18"/>
    <w:rsid w:val="001C7B4D"/>
    <w:rsid w:val="001D1202"/>
    <w:rsid w:val="001D28D8"/>
    <w:rsid w:val="001D2A5E"/>
    <w:rsid w:val="001D2E00"/>
    <w:rsid w:val="001D3FA2"/>
    <w:rsid w:val="001D44C9"/>
    <w:rsid w:val="001D45C7"/>
    <w:rsid w:val="001D549E"/>
    <w:rsid w:val="001D5826"/>
    <w:rsid w:val="001D5BA4"/>
    <w:rsid w:val="001D6559"/>
    <w:rsid w:val="001D6D4E"/>
    <w:rsid w:val="001D7C14"/>
    <w:rsid w:val="001E2781"/>
    <w:rsid w:val="001E27B2"/>
    <w:rsid w:val="001E2C78"/>
    <w:rsid w:val="001E4317"/>
    <w:rsid w:val="001E5E63"/>
    <w:rsid w:val="001E6CB8"/>
    <w:rsid w:val="001E712D"/>
    <w:rsid w:val="001E7514"/>
    <w:rsid w:val="001F17CA"/>
    <w:rsid w:val="001F2552"/>
    <w:rsid w:val="001F343E"/>
    <w:rsid w:val="001F437F"/>
    <w:rsid w:val="001F46E3"/>
    <w:rsid w:val="001F7C1C"/>
    <w:rsid w:val="00200015"/>
    <w:rsid w:val="002012EB"/>
    <w:rsid w:val="00201DD6"/>
    <w:rsid w:val="00202505"/>
    <w:rsid w:val="00202557"/>
    <w:rsid w:val="00202DE0"/>
    <w:rsid w:val="00203709"/>
    <w:rsid w:val="002037FA"/>
    <w:rsid w:val="00203B86"/>
    <w:rsid w:val="00203EBE"/>
    <w:rsid w:val="002049C5"/>
    <w:rsid w:val="00204ACF"/>
    <w:rsid w:val="002052D5"/>
    <w:rsid w:val="00205A01"/>
    <w:rsid w:val="002073E6"/>
    <w:rsid w:val="00214DF6"/>
    <w:rsid w:val="002156C0"/>
    <w:rsid w:val="00215C1C"/>
    <w:rsid w:val="00216F22"/>
    <w:rsid w:val="0021709C"/>
    <w:rsid w:val="00220262"/>
    <w:rsid w:val="00220F37"/>
    <w:rsid w:val="00221E85"/>
    <w:rsid w:val="00223691"/>
    <w:rsid w:val="002257C8"/>
    <w:rsid w:val="002264D3"/>
    <w:rsid w:val="00230445"/>
    <w:rsid w:val="00231ADF"/>
    <w:rsid w:val="00232E7C"/>
    <w:rsid w:val="00233951"/>
    <w:rsid w:val="00233A87"/>
    <w:rsid w:val="0023497E"/>
    <w:rsid w:val="00234C5A"/>
    <w:rsid w:val="002417CE"/>
    <w:rsid w:val="002428AD"/>
    <w:rsid w:val="00243D1E"/>
    <w:rsid w:val="00244626"/>
    <w:rsid w:val="0025031C"/>
    <w:rsid w:val="00252983"/>
    <w:rsid w:val="002537F9"/>
    <w:rsid w:val="00253FE3"/>
    <w:rsid w:val="0026092A"/>
    <w:rsid w:val="00261408"/>
    <w:rsid w:val="002616D2"/>
    <w:rsid w:val="00261EA1"/>
    <w:rsid w:val="0026244E"/>
    <w:rsid w:val="0026258C"/>
    <w:rsid w:val="00264425"/>
    <w:rsid w:val="0026671E"/>
    <w:rsid w:val="00266BD7"/>
    <w:rsid w:val="002704AE"/>
    <w:rsid w:val="00270A7A"/>
    <w:rsid w:val="002711BB"/>
    <w:rsid w:val="0027249F"/>
    <w:rsid w:val="0027431F"/>
    <w:rsid w:val="002771CA"/>
    <w:rsid w:val="00280F5F"/>
    <w:rsid w:val="00281414"/>
    <w:rsid w:val="00282746"/>
    <w:rsid w:val="00282934"/>
    <w:rsid w:val="002840C1"/>
    <w:rsid w:val="00285FBC"/>
    <w:rsid w:val="00286058"/>
    <w:rsid w:val="0028649C"/>
    <w:rsid w:val="00287CC9"/>
    <w:rsid w:val="00290FDF"/>
    <w:rsid w:val="0029164A"/>
    <w:rsid w:val="00292E38"/>
    <w:rsid w:val="00293CD3"/>
    <w:rsid w:val="002943B3"/>
    <w:rsid w:val="00296D2F"/>
    <w:rsid w:val="002A028E"/>
    <w:rsid w:val="002A0A99"/>
    <w:rsid w:val="002A2E6B"/>
    <w:rsid w:val="002A3C75"/>
    <w:rsid w:val="002A3CB9"/>
    <w:rsid w:val="002A43E1"/>
    <w:rsid w:val="002A46DC"/>
    <w:rsid w:val="002A525A"/>
    <w:rsid w:val="002A73E4"/>
    <w:rsid w:val="002B01D5"/>
    <w:rsid w:val="002B026E"/>
    <w:rsid w:val="002B152B"/>
    <w:rsid w:val="002B3328"/>
    <w:rsid w:val="002B3E12"/>
    <w:rsid w:val="002B4B9F"/>
    <w:rsid w:val="002B526E"/>
    <w:rsid w:val="002B5A8C"/>
    <w:rsid w:val="002B6B27"/>
    <w:rsid w:val="002B7817"/>
    <w:rsid w:val="002C060A"/>
    <w:rsid w:val="002C06EB"/>
    <w:rsid w:val="002C1AE5"/>
    <w:rsid w:val="002C217D"/>
    <w:rsid w:val="002C2B00"/>
    <w:rsid w:val="002C4F95"/>
    <w:rsid w:val="002C555C"/>
    <w:rsid w:val="002C5720"/>
    <w:rsid w:val="002C7A63"/>
    <w:rsid w:val="002D068A"/>
    <w:rsid w:val="002D06BF"/>
    <w:rsid w:val="002D0ABE"/>
    <w:rsid w:val="002D1019"/>
    <w:rsid w:val="002D1C0F"/>
    <w:rsid w:val="002D2206"/>
    <w:rsid w:val="002D2A84"/>
    <w:rsid w:val="002D2DA3"/>
    <w:rsid w:val="002D2E9E"/>
    <w:rsid w:val="002D3B03"/>
    <w:rsid w:val="002D42C3"/>
    <w:rsid w:val="002D5DD8"/>
    <w:rsid w:val="002D5E69"/>
    <w:rsid w:val="002D6A1C"/>
    <w:rsid w:val="002D72CB"/>
    <w:rsid w:val="002D7CB8"/>
    <w:rsid w:val="002E021C"/>
    <w:rsid w:val="002E1420"/>
    <w:rsid w:val="002E1B98"/>
    <w:rsid w:val="002E1CD2"/>
    <w:rsid w:val="002E20C0"/>
    <w:rsid w:val="002E2266"/>
    <w:rsid w:val="002E22DC"/>
    <w:rsid w:val="002E28A0"/>
    <w:rsid w:val="002E2DC6"/>
    <w:rsid w:val="002E3162"/>
    <w:rsid w:val="002E3E60"/>
    <w:rsid w:val="002E45DC"/>
    <w:rsid w:val="002E70EF"/>
    <w:rsid w:val="002E7146"/>
    <w:rsid w:val="002F0E0A"/>
    <w:rsid w:val="002F1029"/>
    <w:rsid w:val="002F104A"/>
    <w:rsid w:val="002F396B"/>
    <w:rsid w:val="002F3B69"/>
    <w:rsid w:val="002F4019"/>
    <w:rsid w:val="002F408D"/>
    <w:rsid w:val="002F423D"/>
    <w:rsid w:val="002F4571"/>
    <w:rsid w:val="002F4FF2"/>
    <w:rsid w:val="002F5BDC"/>
    <w:rsid w:val="002F6F51"/>
    <w:rsid w:val="002F7DA1"/>
    <w:rsid w:val="00301970"/>
    <w:rsid w:val="003021B6"/>
    <w:rsid w:val="00302C8E"/>
    <w:rsid w:val="00303C94"/>
    <w:rsid w:val="00304AD3"/>
    <w:rsid w:val="003051C0"/>
    <w:rsid w:val="00305486"/>
    <w:rsid w:val="003059A4"/>
    <w:rsid w:val="0030634D"/>
    <w:rsid w:val="00307309"/>
    <w:rsid w:val="00307932"/>
    <w:rsid w:val="003102B5"/>
    <w:rsid w:val="003106EA"/>
    <w:rsid w:val="00310E7C"/>
    <w:rsid w:val="00311601"/>
    <w:rsid w:val="003121CF"/>
    <w:rsid w:val="00313050"/>
    <w:rsid w:val="003134FD"/>
    <w:rsid w:val="00313D44"/>
    <w:rsid w:val="00313D78"/>
    <w:rsid w:val="0031611B"/>
    <w:rsid w:val="003175AB"/>
    <w:rsid w:val="0031787E"/>
    <w:rsid w:val="003205EF"/>
    <w:rsid w:val="003207B2"/>
    <w:rsid w:val="003208A1"/>
    <w:rsid w:val="00324770"/>
    <w:rsid w:val="003249C5"/>
    <w:rsid w:val="00324AD8"/>
    <w:rsid w:val="00325081"/>
    <w:rsid w:val="00326F5C"/>
    <w:rsid w:val="003272E6"/>
    <w:rsid w:val="0033218D"/>
    <w:rsid w:val="00333032"/>
    <w:rsid w:val="00333424"/>
    <w:rsid w:val="00334FCD"/>
    <w:rsid w:val="003350F9"/>
    <w:rsid w:val="0033510A"/>
    <w:rsid w:val="00336DF4"/>
    <w:rsid w:val="003408CE"/>
    <w:rsid w:val="00340B4A"/>
    <w:rsid w:val="00342B0D"/>
    <w:rsid w:val="00343522"/>
    <w:rsid w:val="00343FFC"/>
    <w:rsid w:val="003440A9"/>
    <w:rsid w:val="0034470C"/>
    <w:rsid w:val="00345E9F"/>
    <w:rsid w:val="003471D7"/>
    <w:rsid w:val="00352398"/>
    <w:rsid w:val="003536E4"/>
    <w:rsid w:val="003546EC"/>
    <w:rsid w:val="00356739"/>
    <w:rsid w:val="00360B64"/>
    <w:rsid w:val="0036276A"/>
    <w:rsid w:val="00363D85"/>
    <w:rsid w:val="00365162"/>
    <w:rsid w:val="0036551F"/>
    <w:rsid w:val="00365E1D"/>
    <w:rsid w:val="00365F1D"/>
    <w:rsid w:val="00366EE2"/>
    <w:rsid w:val="003672A7"/>
    <w:rsid w:val="00367519"/>
    <w:rsid w:val="0037043A"/>
    <w:rsid w:val="00371A6F"/>
    <w:rsid w:val="00372133"/>
    <w:rsid w:val="00374E2E"/>
    <w:rsid w:val="0037542A"/>
    <w:rsid w:val="00375C35"/>
    <w:rsid w:val="00376AAE"/>
    <w:rsid w:val="00376C84"/>
    <w:rsid w:val="0037713E"/>
    <w:rsid w:val="003775D5"/>
    <w:rsid w:val="003802F8"/>
    <w:rsid w:val="003821E7"/>
    <w:rsid w:val="00382518"/>
    <w:rsid w:val="00382DC0"/>
    <w:rsid w:val="00383245"/>
    <w:rsid w:val="00383787"/>
    <w:rsid w:val="00383E8A"/>
    <w:rsid w:val="003844D8"/>
    <w:rsid w:val="0038543B"/>
    <w:rsid w:val="0038669A"/>
    <w:rsid w:val="00390780"/>
    <w:rsid w:val="0039099D"/>
    <w:rsid w:val="00392C67"/>
    <w:rsid w:val="00393804"/>
    <w:rsid w:val="00394566"/>
    <w:rsid w:val="00394775"/>
    <w:rsid w:val="00395884"/>
    <w:rsid w:val="00397B55"/>
    <w:rsid w:val="003A093E"/>
    <w:rsid w:val="003A2A30"/>
    <w:rsid w:val="003A2D29"/>
    <w:rsid w:val="003A566F"/>
    <w:rsid w:val="003A77EF"/>
    <w:rsid w:val="003A7DC1"/>
    <w:rsid w:val="003B1977"/>
    <w:rsid w:val="003B200E"/>
    <w:rsid w:val="003B3780"/>
    <w:rsid w:val="003B43D6"/>
    <w:rsid w:val="003B7065"/>
    <w:rsid w:val="003B761C"/>
    <w:rsid w:val="003C10F9"/>
    <w:rsid w:val="003C258B"/>
    <w:rsid w:val="003C2B1A"/>
    <w:rsid w:val="003C2FCB"/>
    <w:rsid w:val="003C4581"/>
    <w:rsid w:val="003C4A75"/>
    <w:rsid w:val="003C4F59"/>
    <w:rsid w:val="003C61A5"/>
    <w:rsid w:val="003C6963"/>
    <w:rsid w:val="003C7059"/>
    <w:rsid w:val="003C7723"/>
    <w:rsid w:val="003D04F3"/>
    <w:rsid w:val="003D0559"/>
    <w:rsid w:val="003D0EAA"/>
    <w:rsid w:val="003D51A9"/>
    <w:rsid w:val="003D5804"/>
    <w:rsid w:val="003D6CDF"/>
    <w:rsid w:val="003E0CEF"/>
    <w:rsid w:val="003E27B0"/>
    <w:rsid w:val="003E3147"/>
    <w:rsid w:val="003E3925"/>
    <w:rsid w:val="003E5D19"/>
    <w:rsid w:val="003F07A4"/>
    <w:rsid w:val="003F15E3"/>
    <w:rsid w:val="003F2897"/>
    <w:rsid w:val="003F47BD"/>
    <w:rsid w:val="003F4B57"/>
    <w:rsid w:val="003F4D68"/>
    <w:rsid w:val="003F55BC"/>
    <w:rsid w:val="003F5A61"/>
    <w:rsid w:val="003F5A72"/>
    <w:rsid w:val="003F7B4C"/>
    <w:rsid w:val="00401C7A"/>
    <w:rsid w:val="00403940"/>
    <w:rsid w:val="00404515"/>
    <w:rsid w:val="00404739"/>
    <w:rsid w:val="00404D10"/>
    <w:rsid w:val="00405D5D"/>
    <w:rsid w:val="0040752F"/>
    <w:rsid w:val="0040769E"/>
    <w:rsid w:val="00407F28"/>
    <w:rsid w:val="00410075"/>
    <w:rsid w:val="00410717"/>
    <w:rsid w:val="00411347"/>
    <w:rsid w:val="00411FB5"/>
    <w:rsid w:val="00412B3F"/>
    <w:rsid w:val="00416202"/>
    <w:rsid w:val="00416F21"/>
    <w:rsid w:val="0042085A"/>
    <w:rsid w:val="004240D7"/>
    <w:rsid w:val="00425580"/>
    <w:rsid w:val="00427A80"/>
    <w:rsid w:val="0043048B"/>
    <w:rsid w:val="00431973"/>
    <w:rsid w:val="00432BFB"/>
    <w:rsid w:val="00432F98"/>
    <w:rsid w:val="0043322F"/>
    <w:rsid w:val="00435244"/>
    <w:rsid w:val="0043664A"/>
    <w:rsid w:val="00440463"/>
    <w:rsid w:val="00442C7A"/>
    <w:rsid w:val="004440DF"/>
    <w:rsid w:val="00445393"/>
    <w:rsid w:val="004454C8"/>
    <w:rsid w:val="004469A8"/>
    <w:rsid w:val="00451592"/>
    <w:rsid w:val="00454B1A"/>
    <w:rsid w:val="0045647C"/>
    <w:rsid w:val="00457032"/>
    <w:rsid w:val="00461D38"/>
    <w:rsid w:val="0046239A"/>
    <w:rsid w:val="004625EB"/>
    <w:rsid w:val="004630BB"/>
    <w:rsid w:val="004647B5"/>
    <w:rsid w:val="00464D97"/>
    <w:rsid w:val="00465460"/>
    <w:rsid w:val="0046757D"/>
    <w:rsid w:val="00467DA9"/>
    <w:rsid w:val="00467E40"/>
    <w:rsid w:val="004701D2"/>
    <w:rsid w:val="00470E5F"/>
    <w:rsid w:val="004715AE"/>
    <w:rsid w:val="004715DD"/>
    <w:rsid w:val="00471CA0"/>
    <w:rsid w:val="00473062"/>
    <w:rsid w:val="00473F33"/>
    <w:rsid w:val="004744EB"/>
    <w:rsid w:val="00474558"/>
    <w:rsid w:val="00476C27"/>
    <w:rsid w:val="004771F2"/>
    <w:rsid w:val="004776E6"/>
    <w:rsid w:val="00480C4B"/>
    <w:rsid w:val="00481616"/>
    <w:rsid w:val="00482678"/>
    <w:rsid w:val="00483070"/>
    <w:rsid w:val="00483319"/>
    <w:rsid w:val="004839AB"/>
    <w:rsid w:val="00484D3B"/>
    <w:rsid w:val="00487037"/>
    <w:rsid w:val="0049020E"/>
    <w:rsid w:val="00490291"/>
    <w:rsid w:val="00490974"/>
    <w:rsid w:val="0049191E"/>
    <w:rsid w:val="0049225C"/>
    <w:rsid w:val="00492511"/>
    <w:rsid w:val="004937DE"/>
    <w:rsid w:val="0049385B"/>
    <w:rsid w:val="00495521"/>
    <w:rsid w:val="00495625"/>
    <w:rsid w:val="00495880"/>
    <w:rsid w:val="00495B8A"/>
    <w:rsid w:val="004A00F8"/>
    <w:rsid w:val="004A0766"/>
    <w:rsid w:val="004A2038"/>
    <w:rsid w:val="004A2ECC"/>
    <w:rsid w:val="004A54F3"/>
    <w:rsid w:val="004A7F3F"/>
    <w:rsid w:val="004B0D43"/>
    <w:rsid w:val="004B1046"/>
    <w:rsid w:val="004B1907"/>
    <w:rsid w:val="004B1E37"/>
    <w:rsid w:val="004B21A6"/>
    <w:rsid w:val="004B3D1B"/>
    <w:rsid w:val="004B452E"/>
    <w:rsid w:val="004B5693"/>
    <w:rsid w:val="004B585A"/>
    <w:rsid w:val="004B7FB9"/>
    <w:rsid w:val="004C0714"/>
    <w:rsid w:val="004C12A2"/>
    <w:rsid w:val="004C12B9"/>
    <w:rsid w:val="004C1D7D"/>
    <w:rsid w:val="004C3838"/>
    <w:rsid w:val="004C4F6C"/>
    <w:rsid w:val="004C50BC"/>
    <w:rsid w:val="004C6650"/>
    <w:rsid w:val="004C6E11"/>
    <w:rsid w:val="004D0647"/>
    <w:rsid w:val="004D2BE7"/>
    <w:rsid w:val="004D4500"/>
    <w:rsid w:val="004D45D6"/>
    <w:rsid w:val="004D460D"/>
    <w:rsid w:val="004D46C6"/>
    <w:rsid w:val="004D4DE0"/>
    <w:rsid w:val="004D4DF1"/>
    <w:rsid w:val="004D54C7"/>
    <w:rsid w:val="004D55D0"/>
    <w:rsid w:val="004D656E"/>
    <w:rsid w:val="004E272F"/>
    <w:rsid w:val="004E33C5"/>
    <w:rsid w:val="004E3D09"/>
    <w:rsid w:val="004E4004"/>
    <w:rsid w:val="004E4D3A"/>
    <w:rsid w:val="004E5B95"/>
    <w:rsid w:val="004F0D27"/>
    <w:rsid w:val="004F1915"/>
    <w:rsid w:val="004F5859"/>
    <w:rsid w:val="004F62E7"/>
    <w:rsid w:val="004F69A3"/>
    <w:rsid w:val="004F6EF2"/>
    <w:rsid w:val="00502EEC"/>
    <w:rsid w:val="00502F06"/>
    <w:rsid w:val="005053CE"/>
    <w:rsid w:val="00505987"/>
    <w:rsid w:val="0050637F"/>
    <w:rsid w:val="00507C8D"/>
    <w:rsid w:val="005113DF"/>
    <w:rsid w:val="00511DD3"/>
    <w:rsid w:val="00512019"/>
    <w:rsid w:val="005126E1"/>
    <w:rsid w:val="005139E0"/>
    <w:rsid w:val="0051634A"/>
    <w:rsid w:val="00517DFE"/>
    <w:rsid w:val="00520888"/>
    <w:rsid w:val="00520FCD"/>
    <w:rsid w:val="00521727"/>
    <w:rsid w:val="00522D31"/>
    <w:rsid w:val="00522D7B"/>
    <w:rsid w:val="005236C8"/>
    <w:rsid w:val="00523A57"/>
    <w:rsid w:val="005249C6"/>
    <w:rsid w:val="00524FB3"/>
    <w:rsid w:val="00525DB4"/>
    <w:rsid w:val="00531681"/>
    <w:rsid w:val="005321D8"/>
    <w:rsid w:val="0053254F"/>
    <w:rsid w:val="00532FD8"/>
    <w:rsid w:val="005332AB"/>
    <w:rsid w:val="00535521"/>
    <w:rsid w:val="00536E9C"/>
    <w:rsid w:val="005376C0"/>
    <w:rsid w:val="005420D2"/>
    <w:rsid w:val="005422AB"/>
    <w:rsid w:val="00542A84"/>
    <w:rsid w:val="00543336"/>
    <w:rsid w:val="005444EF"/>
    <w:rsid w:val="00544DBE"/>
    <w:rsid w:val="005459A3"/>
    <w:rsid w:val="005459E4"/>
    <w:rsid w:val="00545B8F"/>
    <w:rsid w:val="00547CC4"/>
    <w:rsid w:val="00551D2E"/>
    <w:rsid w:val="0055272A"/>
    <w:rsid w:val="0055336C"/>
    <w:rsid w:val="00553666"/>
    <w:rsid w:val="0055466C"/>
    <w:rsid w:val="0055478C"/>
    <w:rsid w:val="0055547C"/>
    <w:rsid w:val="00555F75"/>
    <w:rsid w:val="00557ADB"/>
    <w:rsid w:val="005609F6"/>
    <w:rsid w:val="00562548"/>
    <w:rsid w:val="00565E70"/>
    <w:rsid w:val="00567086"/>
    <w:rsid w:val="005714CF"/>
    <w:rsid w:val="0057495F"/>
    <w:rsid w:val="00574FA6"/>
    <w:rsid w:val="00575584"/>
    <w:rsid w:val="005767D1"/>
    <w:rsid w:val="00577FB8"/>
    <w:rsid w:val="005801CA"/>
    <w:rsid w:val="0058144D"/>
    <w:rsid w:val="00581A87"/>
    <w:rsid w:val="005824AD"/>
    <w:rsid w:val="0058254C"/>
    <w:rsid w:val="00582C0D"/>
    <w:rsid w:val="005833FF"/>
    <w:rsid w:val="00583930"/>
    <w:rsid w:val="00583F77"/>
    <w:rsid w:val="005852C4"/>
    <w:rsid w:val="005853AC"/>
    <w:rsid w:val="00585897"/>
    <w:rsid w:val="005860E5"/>
    <w:rsid w:val="005865BC"/>
    <w:rsid w:val="00586A9C"/>
    <w:rsid w:val="00586FB1"/>
    <w:rsid w:val="00587E43"/>
    <w:rsid w:val="0059013A"/>
    <w:rsid w:val="005902D5"/>
    <w:rsid w:val="005948AD"/>
    <w:rsid w:val="005966F4"/>
    <w:rsid w:val="005A0C00"/>
    <w:rsid w:val="005A0F18"/>
    <w:rsid w:val="005A32AD"/>
    <w:rsid w:val="005A3542"/>
    <w:rsid w:val="005A37F0"/>
    <w:rsid w:val="005A3AFA"/>
    <w:rsid w:val="005A43D5"/>
    <w:rsid w:val="005A4D8A"/>
    <w:rsid w:val="005A5140"/>
    <w:rsid w:val="005A5F5C"/>
    <w:rsid w:val="005B0426"/>
    <w:rsid w:val="005B1D5B"/>
    <w:rsid w:val="005B2360"/>
    <w:rsid w:val="005B261F"/>
    <w:rsid w:val="005B2FB5"/>
    <w:rsid w:val="005B5FF3"/>
    <w:rsid w:val="005B6AE8"/>
    <w:rsid w:val="005B78C5"/>
    <w:rsid w:val="005C137F"/>
    <w:rsid w:val="005C2744"/>
    <w:rsid w:val="005C2A39"/>
    <w:rsid w:val="005D0110"/>
    <w:rsid w:val="005D054E"/>
    <w:rsid w:val="005D12D2"/>
    <w:rsid w:val="005D1542"/>
    <w:rsid w:val="005D2389"/>
    <w:rsid w:val="005D31A4"/>
    <w:rsid w:val="005D35AE"/>
    <w:rsid w:val="005D5399"/>
    <w:rsid w:val="005E06C7"/>
    <w:rsid w:val="005E0C97"/>
    <w:rsid w:val="005E0DB8"/>
    <w:rsid w:val="005E3F4B"/>
    <w:rsid w:val="005E5C15"/>
    <w:rsid w:val="005E7277"/>
    <w:rsid w:val="005E7B97"/>
    <w:rsid w:val="005F0FE0"/>
    <w:rsid w:val="005F1382"/>
    <w:rsid w:val="005F28F6"/>
    <w:rsid w:val="005F3BAF"/>
    <w:rsid w:val="005F405A"/>
    <w:rsid w:val="005F46A7"/>
    <w:rsid w:val="005F69F0"/>
    <w:rsid w:val="005F6DE1"/>
    <w:rsid w:val="005F7154"/>
    <w:rsid w:val="005F71E3"/>
    <w:rsid w:val="005F75EC"/>
    <w:rsid w:val="00600A51"/>
    <w:rsid w:val="0060112B"/>
    <w:rsid w:val="00601C29"/>
    <w:rsid w:val="00602344"/>
    <w:rsid w:val="00602F49"/>
    <w:rsid w:val="0060470F"/>
    <w:rsid w:val="0060488F"/>
    <w:rsid w:val="006059BF"/>
    <w:rsid w:val="006071BB"/>
    <w:rsid w:val="00607662"/>
    <w:rsid w:val="00612677"/>
    <w:rsid w:val="006146B7"/>
    <w:rsid w:val="006148C5"/>
    <w:rsid w:val="00614B90"/>
    <w:rsid w:val="00615377"/>
    <w:rsid w:val="00616682"/>
    <w:rsid w:val="006176D6"/>
    <w:rsid w:val="00617F04"/>
    <w:rsid w:val="006216FB"/>
    <w:rsid w:val="006223DA"/>
    <w:rsid w:val="00622C95"/>
    <w:rsid w:val="00626AD2"/>
    <w:rsid w:val="00626F41"/>
    <w:rsid w:val="006274CD"/>
    <w:rsid w:val="00627787"/>
    <w:rsid w:val="00627810"/>
    <w:rsid w:val="0063187A"/>
    <w:rsid w:val="006318F2"/>
    <w:rsid w:val="006329F9"/>
    <w:rsid w:val="006336FA"/>
    <w:rsid w:val="00633809"/>
    <w:rsid w:val="0063487D"/>
    <w:rsid w:val="006378E0"/>
    <w:rsid w:val="00637983"/>
    <w:rsid w:val="0064013A"/>
    <w:rsid w:val="006408EC"/>
    <w:rsid w:val="00640BFB"/>
    <w:rsid w:val="00641D19"/>
    <w:rsid w:val="006436E0"/>
    <w:rsid w:val="00643B4B"/>
    <w:rsid w:val="00643DA9"/>
    <w:rsid w:val="0064452E"/>
    <w:rsid w:val="00646380"/>
    <w:rsid w:val="0064682F"/>
    <w:rsid w:val="00646946"/>
    <w:rsid w:val="0064793B"/>
    <w:rsid w:val="00650F6B"/>
    <w:rsid w:val="00651495"/>
    <w:rsid w:val="006542B1"/>
    <w:rsid w:val="006555EF"/>
    <w:rsid w:val="006601EB"/>
    <w:rsid w:val="00663576"/>
    <w:rsid w:val="006664A3"/>
    <w:rsid w:val="00666C97"/>
    <w:rsid w:val="006670B6"/>
    <w:rsid w:val="00670158"/>
    <w:rsid w:val="006705A4"/>
    <w:rsid w:val="00670D73"/>
    <w:rsid w:val="00670EE0"/>
    <w:rsid w:val="00671327"/>
    <w:rsid w:val="00671A0E"/>
    <w:rsid w:val="00671DC5"/>
    <w:rsid w:val="00672B6A"/>
    <w:rsid w:val="006731A1"/>
    <w:rsid w:val="006755CC"/>
    <w:rsid w:val="0067560C"/>
    <w:rsid w:val="00676013"/>
    <w:rsid w:val="006769A2"/>
    <w:rsid w:val="00677DBB"/>
    <w:rsid w:val="006842E7"/>
    <w:rsid w:val="00685390"/>
    <w:rsid w:val="0068598E"/>
    <w:rsid w:val="006860EC"/>
    <w:rsid w:val="00686176"/>
    <w:rsid w:val="00686B9F"/>
    <w:rsid w:val="00687CDA"/>
    <w:rsid w:val="0068F96C"/>
    <w:rsid w:val="00690849"/>
    <w:rsid w:val="00691070"/>
    <w:rsid w:val="0069155A"/>
    <w:rsid w:val="00692288"/>
    <w:rsid w:val="00694653"/>
    <w:rsid w:val="0069561F"/>
    <w:rsid w:val="00695D21"/>
    <w:rsid w:val="00695D31"/>
    <w:rsid w:val="00695F96"/>
    <w:rsid w:val="006963B3"/>
    <w:rsid w:val="0069663E"/>
    <w:rsid w:val="006A0444"/>
    <w:rsid w:val="006A09CD"/>
    <w:rsid w:val="006A1158"/>
    <w:rsid w:val="006A2278"/>
    <w:rsid w:val="006A33E2"/>
    <w:rsid w:val="006A3BD5"/>
    <w:rsid w:val="006A41F6"/>
    <w:rsid w:val="006A4506"/>
    <w:rsid w:val="006B0361"/>
    <w:rsid w:val="006B1BA9"/>
    <w:rsid w:val="006B3F70"/>
    <w:rsid w:val="006B58F5"/>
    <w:rsid w:val="006B5CDE"/>
    <w:rsid w:val="006B756E"/>
    <w:rsid w:val="006B7AAD"/>
    <w:rsid w:val="006C0F35"/>
    <w:rsid w:val="006C1067"/>
    <w:rsid w:val="006C4361"/>
    <w:rsid w:val="006C4EC9"/>
    <w:rsid w:val="006C6058"/>
    <w:rsid w:val="006C631C"/>
    <w:rsid w:val="006C6423"/>
    <w:rsid w:val="006C73DE"/>
    <w:rsid w:val="006D0BA7"/>
    <w:rsid w:val="006D121B"/>
    <w:rsid w:val="006D28EB"/>
    <w:rsid w:val="006D4322"/>
    <w:rsid w:val="006D77A8"/>
    <w:rsid w:val="006E1AA0"/>
    <w:rsid w:val="006E2D75"/>
    <w:rsid w:val="006E2E40"/>
    <w:rsid w:val="006E35FA"/>
    <w:rsid w:val="006E4921"/>
    <w:rsid w:val="006E6048"/>
    <w:rsid w:val="006E775D"/>
    <w:rsid w:val="006E7B10"/>
    <w:rsid w:val="006F0A58"/>
    <w:rsid w:val="006F0B06"/>
    <w:rsid w:val="006F117D"/>
    <w:rsid w:val="006F2CA3"/>
    <w:rsid w:val="006F3E28"/>
    <w:rsid w:val="006F4BF8"/>
    <w:rsid w:val="006F5F6D"/>
    <w:rsid w:val="00700734"/>
    <w:rsid w:val="00700EA2"/>
    <w:rsid w:val="007014BB"/>
    <w:rsid w:val="007020F5"/>
    <w:rsid w:val="00703BA5"/>
    <w:rsid w:val="00704764"/>
    <w:rsid w:val="00704C79"/>
    <w:rsid w:val="0070534A"/>
    <w:rsid w:val="00705A58"/>
    <w:rsid w:val="0070698E"/>
    <w:rsid w:val="00706C0E"/>
    <w:rsid w:val="00707E24"/>
    <w:rsid w:val="00707FC6"/>
    <w:rsid w:val="00710562"/>
    <w:rsid w:val="00710913"/>
    <w:rsid w:val="007111C6"/>
    <w:rsid w:val="007151AB"/>
    <w:rsid w:val="00715C20"/>
    <w:rsid w:val="00715EE0"/>
    <w:rsid w:val="00715F5A"/>
    <w:rsid w:val="00716553"/>
    <w:rsid w:val="007168A1"/>
    <w:rsid w:val="00720B2A"/>
    <w:rsid w:val="007239DC"/>
    <w:rsid w:val="00724A90"/>
    <w:rsid w:val="00725263"/>
    <w:rsid w:val="007258FF"/>
    <w:rsid w:val="00725D45"/>
    <w:rsid w:val="00726573"/>
    <w:rsid w:val="00726DB8"/>
    <w:rsid w:val="0072753A"/>
    <w:rsid w:val="0073256F"/>
    <w:rsid w:val="00732A6D"/>
    <w:rsid w:val="00733E3F"/>
    <w:rsid w:val="0073531D"/>
    <w:rsid w:val="007354BB"/>
    <w:rsid w:val="007360CD"/>
    <w:rsid w:val="00736292"/>
    <w:rsid w:val="007367E0"/>
    <w:rsid w:val="007416DD"/>
    <w:rsid w:val="007430B7"/>
    <w:rsid w:val="0074349B"/>
    <w:rsid w:val="00744239"/>
    <w:rsid w:val="00744341"/>
    <w:rsid w:val="00745822"/>
    <w:rsid w:val="007515CE"/>
    <w:rsid w:val="007522DC"/>
    <w:rsid w:val="00752E00"/>
    <w:rsid w:val="007534C9"/>
    <w:rsid w:val="007538BB"/>
    <w:rsid w:val="00753B74"/>
    <w:rsid w:val="0075430D"/>
    <w:rsid w:val="00755D8A"/>
    <w:rsid w:val="00761228"/>
    <w:rsid w:val="00762C83"/>
    <w:rsid w:val="00763A4B"/>
    <w:rsid w:val="00766449"/>
    <w:rsid w:val="0076751C"/>
    <w:rsid w:val="007718D0"/>
    <w:rsid w:val="00772330"/>
    <w:rsid w:val="0077276D"/>
    <w:rsid w:val="00773111"/>
    <w:rsid w:val="00780657"/>
    <w:rsid w:val="0078134E"/>
    <w:rsid w:val="00781D02"/>
    <w:rsid w:val="0078224A"/>
    <w:rsid w:val="00782E48"/>
    <w:rsid w:val="00783B13"/>
    <w:rsid w:val="00783D27"/>
    <w:rsid w:val="007844DB"/>
    <w:rsid w:val="007844EF"/>
    <w:rsid w:val="007846ED"/>
    <w:rsid w:val="00784882"/>
    <w:rsid w:val="007849F8"/>
    <w:rsid w:val="00785E57"/>
    <w:rsid w:val="0078619A"/>
    <w:rsid w:val="00787A88"/>
    <w:rsid w:val="00790998"/>
    <w:rsid w:val="007917FD"/>
    <w:rsid w:val="00791B8B"/>
    <w:rsid w:val="00793398"/>
    <w:rsid w:val="007953CD"/>
    <w:rsid w:val="00796347"/>
    <w:rsid w:val="00796E9A"/>
    <w:rsid w:val="007A0716"/>
    <w:rsid w:val="007A15B4"/>
    <w:rsid w:val="007A1DE7"/>
    <w:rsid w:val="007A2D21"/>
    <w:rsid w:val="007A6BFF"/>
    <w:rsid w:val="007A7EF8"/>
    <w:rsid w:val="007B1123"/>
    <w:rsid w:val="007B211A"/>
    <w:rsid w:val="007B3C78"/>
    <w:rsid w:val="007B4C0D"/>
    <w:rsid w:val="007B4D99"/>
    <w:rsid w:val="007B602A"/>
    <w:rsid w:val="007B60D4"/>
    <w:rsid w:val="007B6244"/>
    <w:rsid w:val="007B6443"/>
    <w:rsid w:val="007B6E22"/>
    <w:rsid w:val="007B6FE9"/>
    <w:rsid w:val="007B7260"/>
    <w:rsid w:val="007C017B"/>
    <w:rsid w:val="007C1CB6"/>
    <w:rsid w:val="007C2CD9"/>
    <w:rsid w:val="007C6346"/>
    <w:rsid w:val="007C7BD5"/>
    <w:rsid w:val="007C7E2F"/>
    <w:rsid w:val="007C7FA1"/>
    <w:rsid w:val="007D09AB"/>
    <w:rsid w:val="007D5133"/>
    <w:rsid w:val="007D78FB"/>
    <w:rsid w:val="007E0CAE"/>
    <w:rsid w:val="007E3D0A"/>
    <w:rsid w:val="007E4E1C"/>
    <w:rsid w:val="007E61E8"/>
    <w:rsid w:val="007E6CA2"/>
    <w:rsid w:val="007E7863"/>
    <w:rsid w:val="007E7E5B"/>
    <w:rsid w:val="007F1133"/>
    <w:rsid w:val="007F5374"/>
    <w:rsid w:val="007F5512"/>
    <w:rsid w:val="007F7130"/>
    <w:rsid w:val="007F7626"/>
    <w:rsid w:val="007F765B"/>
    <w:rsid w:val="0080019A"/>
    <w:rsid w:val="008016D1"/>
    <w:rsid w:val="0080515D"/>
    <w:rsid w:val="00805607"/>
    <w:rsid w:val="008056BF"/>
    <w:rsid w:val="008057ED"/>
    <w:rsid w:val="00805C29"/>
    <w:rsid w:val="00806A92"/>
    <w:rsid w:val="00806BD3"/>
    <w:rsid w:val="0080702E"/>
    <w:rsid w:val="00810EA9"/>
    <w:rsid w:val="00811A15"/>
    <w:rsid w:val="00811ADF"/>
    <w:rsid w:val="008124B3"/>
    <w:rsid w:val="00815E0B"/>
    <w:rsid w:val="008233FA"/>
    <w:rsid w:val="00823569"/>
    <w:rsid w:val="00825212"/>
    <w:rsid w:val="0082600C"/>
    <w:rsid w:val="00826677"/>
    <w:rsid w:val="008271A9"/>
    <w:rsid w:val="00827503"/>
    <w:rsid w:val="00830497"/>
    <w:rsid w:val="0083110B"/>
    <w:rsid w:val="0083149E"/>
    <w:rsid w:val="00832380"/>
    <w:rsid w:val="00832D1A"/>
    <w:rsid w:val="00837285"/>
    <w:rsid w:val="00842ADF"/>
    <w:rsid w:val="008444B7"/>
    <w:rsid w:val="00845429"/>
    <w:rsid w:val="00845911"/>
    <w:rsid w:val="00845ADA"/>
    <w:rsid w:val="00846A73"/>
    <w:rsid w:val="00846CA9"/>
    <w:rsid w:val="00850B40"/>
    <w:rsid w:val="0085247B"/>
    <w:rsid w:val="00852F0B"/>
    <w:rsid w:val="0085529D"/>
    <w:rsid w:val="0085612C"/>
    <w:rsid w:val="0086022B"/>
    <w:rsid w:val="00860367"/>
    <w:rsid w:val="00863D5E"/>
    <w:rsid w:val="0087083A"/>
    <w:rsid w:val="008712BD"/>
    <w:rsid w:val="00871FE1"/>
    <w:rsid w:val="0087435D"/>
    <w:rsid w:val="008744CF"/>
    <w:rsid w:val="0087568F"/>
    <w:rsid w:val="008762B6"/>
    <w:rsid w:val="00880AF1"/>
    <w:rsid w:val="00880E2C"/>
    <w:rsid w:val="008810A1"/>
    <w:rsid w:val="00881E3A"/>
    <w:rsid w:val="0088296D"/>
    <w:rsid w:val="008833C1"/>
    <w:rsid w:val="00883D3F"/>
    <w:rsid w:val="008841E2"/>
    <w:rsid w:val="00890140"/>
    <w:rsid w:val="00894D98"/>
    <w:rsid w:val="008955DE"/>
    <w:rsid w:val="00895B12"/>
    <w:rsid w:val="008963C4"/>
    <w:rsid w:val="00896585"/>
    <w:rsid w:val="008A02C5"/>
    <w:rsid w:val="008A0637"/>
    <w:rsid w:val="008A53EE"/>
    <w:rsid w:val="008A56A6"/>
    <w:rsid w:val="008A5D35"/>
    <w:rsid w:val="008A639F"/>
    <w:rsid w:val="008A7B9D"/>
    <w:rsid w:val="008B250C"/>
    <w:rsid w:val="008B29B5"/>
    <w:rsid w:val="008B38A6"/>
    <w:rsid w:val="008B3C3A"/>
    <w:rsid w:val="008B4D1F"/>
    <w:rsid w:val="008B5603"/>
    <w:rsid w:val="008B5F70"/>
    <w:rsid w:val="008B68FB"/>
    <w:rsid w:val="008B6F0C"/>
    <w:rsid w:val="008B77DC"/>
    <w:rsid w:val="008C08F6"/>
    <w:rsid w:val="008C1D57"/>
    <w:rsid w:val="008C20D6"/>
    <w:rsid w:val="008C23CA"/>
    <w:rsid w:val="008C40F7"/>
    <w:rsid w:val="008C50DE"/>
    <w:rsid w:val="008C52E0"/>
    <w:rsid w:val="008C553C"/>
    <w:rsid w:val="008C6B25"/>
    <w:rsid w:val="008C74EA"/>
    <w:rsid w:val="008D079F"/>
    <w:rsid w:val="008D2FC0"/>
    <w:rsid w:val="008D378B"/>
    <w:rsid w:val="008D38CA"/>
    <w:rsid w:val="008D4031"/>
    <w:rsid w:val="008D6784"/>
    <w:rsid w:val="008E0C69"/>
    <w:rsid w:val="008E0C75"/>
    <w:rsid w:val="008E1BBE"/>
    <w:rsid w:val="008E1C10"/>
    <w:rsid w:val="008E3160"/>
    <w:rsid w:val="008E497C"/>
    <w:rsid w:val="008E5CFB"/>
    <w:rsid w:val="008E5DA4"/>
    <w:rsid w:val="008F219D"/>
    <w:rsid w:val="008F2F87"/>
    <w:rsid w:val="008F4FAA"/>
    <w:rsid w:val="008F67FD"/>
    <w:rsid w:val="00900978"/>
    <w:rsid w:val="00900F6B"/>
    <w:rsid w:val="0090208E"/>
    <w:rsid w:val="00902D5A"/>
    <w:rsid w:val="009056FF"/>
    <w:rsid w:val="00905714"/>
    <w:rsid w:val="00905A5A"/>
    <w:rsid w:val="0091063D"/>
    <w:rsid w:val="009107AD"/>
    <w:rsid w:val="00910844"/>
    <w:rsid w:val="00911144"/>
    <w:rsid w:val="0091402D"/>
    <w:rsid w:val="00914ACB"/>
    <w:rsid w:val="009156FA"/>
    <w:rsid w:val="00916140"/>
    <w:rsid w:val="009201D5"/>
    <w:rsid w:val="009205AD"/>
    <w:rsid w:val="009211CA"/>
    <w:rsid w:val="00922FB1"/>
    <w:rsid w:val="00923ED5"/>
    <w:rsid w:val="00923F02"/>
    <w:rsid w:val="009244BE"/>
    <w:rsid w:val="00925E80"/>
    <w:rsid w:val="00926380"/>
    <w:rsid w:val="0092788C"/>
    <w:rsid w:val="00930037"/>
    <w:rsid w:val="0093021F"/>
    <w:rsid w:val="00930D63"/>
    <w:rsid w:val="009311D7"/>
    <w:rsid w:val="00935876"/>
    <w:rsid w:val="009368A4"/>
    <w:rsid w:val="00937506"/>
    <w:rsid w:val="00937797"/>
    <w:rsid w:val="00937A3C"/>
    <w:rsid w:val="009412D6"/>
    <w:rsid w:val="009420F7"/>
    <w:rsid w:val="0094275E"/>
    <w:rsid w:val="00944FAE"/>
    <w:rsid w:val="00945B0C"/>
    <w:rsid w:val="00945E32"/>
    <w:rsid w:val="00946D63"/>
    <w:rsid w:val="0094704F"/>
    <w:rsid w:val="00951438"/>
    <w:rsid w:val="0095150B"/>
    <w:rsid w:val="00952550"/>
    <w:rsid w:val="00952F43"/>
    <w:rsid w:val="0095321E"/>
    <w:rsid w:val="00955CC0"/>
    <w:rsid w:val="009567AE"/>
    <w:rsid w:val="00957AD6"/>
    <w:rsid w:val="00961B72"/>
    <w:rsid w:val="00963841"/>
    <w:rsid w:val="00964962"/>
    <w:rsid w:val="00964F6B"/>
    <w:rsid w:val="009703F4"/>
    <w:rsid w:val="0097080C"/>
    <w:rsid w:val="0097218C"/>
    <w:rsid w:val="009739BF"/>
    <w:rsid w:val="00973D40"/>
    <w:rsid w:val="00980784"/>
    <w:rsid w:val="00980B2C"/>
    <w:rsid w:val="00980F7D"/>
    <w:rsid w:val="009817A2"/>
    <w:rsid w:val="00981BD2"/>
    <w:rsid w:val="0098441E"/>
    <w:rsid w:val="009849C3"/>
    <w:rsid w:val="00984A16"/>
    <w:rsid w:val="0098523A"/>
    <w:rsid w:val="00986581"/>
    <w:rsid w:val="009874D2"/>
    <w:rsid w:val="00987AC3"/>
    <w:rsid w:val="00987F3D"/>
    <w:rsid w:val="00990AAE"/>
    <w:rsid w:val="009918FD"/>
    <w:rsid w:val="00995A85"/>
    <w:rsid w:val="00995EC2"/>
    <w:rsid w:val="00996342"/>
    <w:rsid w:val="00996679"/>
    <w:rsid w:val="0099711E"/>
    <w:rsid w:val="009974EF"/>
    <w:rsid w:val="009A0047"/>
    <w:rsid w:val="009A06C8"/>
    <w:rsid w:val="009A08F4"/>
    <w:rsid w:val="009A208E"/>
    <w:rsid w:val="009A31AC"/>
    <w:rsid w:val="009A3ADB"/>
    <w:rsid w:val="009A5403"/>
    <w:rsid w:val="009A6A34"/>
    <w:rsid w:val="009A7E76"/>
    <w:rsid w:val="009B328D"/>
    <w:rsid w:val="009B451C"/>
    <w:rsid w:val="009B452E"/>
    <w:rsid w:val="009B53B6"/>
    <w:rsid w:val="009B66FD"/>
    <w:rsid w:val="009B7A80"/>
    <w:rsid w:val="009B7EF9"/>
    <w:rsid w:val="009C0EE3"/>
    <w:rsid w:val="009C13B9"/>
    <w:rsid w:val="009C161F"/>
    <w:rsid w:val="009C190A"/>
    <w:rsid w:val="009C1FD8"/>
    <w:rsid w:val="009C333B"/>
    <w:rsid w:val="009C478C"/>
    <w:rsid w:val="009C5187"/>
    <w:rsid w:val="009C5DB6"/>
    <w:rsid w:val="009C6514"/>
    <w:rsid w:val="009C6784"/>
    <w:rsid w:val="009D12C0"/>
    <w:rsid w:val="009D1C19"/>
    <w:rsid w:val="009D2F7A"/>
    <w:rsid w:val="009D3839"/>
    <w:rsid w:val="009D3925"/>
    <w:rsid w:val="009D56E3"/>
    <w:rsid w:val="009E17B8"/>
    <w:rsid w:val="009E20C5"/>
    <w:rsid w:val="009E551F"/>
    <w:rsid w:val="009E5578"/>
    <w:rsid w:val="009E68A2"/>
    <w:rsid w:val="009E7698"/>
    <w:rsid w:val="009E7C9B"/>
    <w:rsid w:val="009F05DA"/>
    <w:rsid w:val="009F172B"/>
    <w:rsid w:val="009F20F1"/>
    <w:rsid w:val="009F3BCB"/>
    <w:rsid w:val="009F3FBE"/>
    <w:rsid w:val="009F42D1"/>
    <w:rsid w:val="009F4A9B"/>
    <w:rsid w:val="009F6C47"/>
    <w:rsid w:val="009F7291"/>
    <w:rsid w:val="009F7765"/>
    <w:rsid w:val="009F7B69"/>
    <w:rsid w:val="00A00882"/>
    <w:rsid w:val="00A00EA6"/>
    <w:rsid w:val="00A01ABD"/>
    <w:rsid w:val="00A02FDD"/>
    <w:rsid w:val="00A03021"/>
    <w:rsid w:val="00A039DE"/>
    <w:rsid w:val="00A03D46"/>
    <w:rsid w:val="00A043B6"/>
    <w:rsid w:val="00A0494C"/>
    <w:rsid w:val="00A04D78"/>
    <w:rsid w:val="00A06991"/>
    <w:rsid w:val="00A075C3"/>
    <w:rsid w:val="00A075FF"/>
    <w:rsid w:val="00A07C4E"/>
    <w:rsid w:val="00A123AD"/>
    <w:rsid w:val="00A12978"/>
    <w:rsid w:val="00A1350C"/>
    <w:rsid w:val="00A13E4B"/>
    <w:rsid w:val="00A142A4"/>
    <w:rsid w:val="00A14F53"/>
    <w:rsid w:val="00A17100"/>
    <w:rsid w:val="00A1AD36"/>
    <w:rsid w:val="00A209A3"/>
    <w:rsid w:val="00A21D85"/>
    <w:rsid w:val="00A2298F"/>
    <w:rsid w:val="00A22DDB"/>
    <w:rsid w:val="00A22FC1"/>
    <w:rsid w:val="00A2307A"/>
    <w:rsid w:val="00A23317"/>
    <w:rsid w:val="00A234F3"/>
    <w:rsid w:val="00A24690"/>
    <w:rsid w:val="00A2491F"/>
    <w:rsid w:val="00A24FD8"/>
    <w:rsid w:val="00A25EEA"/>
    <w:rsid w:val="00A25F35"/>
    <w:rsid w:val="00A26F08"/>
    <w:rsid w:val="00A31661"/>
    <w:rsid w:val="00A3271C"/>
    <w:rsid w:val="00A353D2"/>
    <w:rsid w:val="00A359E0"/>
    <w:rsid w:val="00A41F5B"/>
    <w:rsid w:val="00A446B2"/>
    <w:rsid w:val="00A46EA5"/>
    <w:rsid w:val="00A47664"/>
    <w:rsid w:val="00A47971"/>
    <w:rsid w:val="00A511F0"/>
    <w:rsid w:val="00A513D7"/>
    <w:rsid w:val="00A514DB"/>
    <w:rsid w:val="00A514EA"/>
    <w:rsid w:val="00A519B2"/>
    <w:rsid w:val="00A51BFD"/>
    <w:rsid w:val="00A51C09"/>
    <w:rsid w:val="00A524CF"/>
    <w:rsid w:val="00A528B2"/>
    <w:rsid w:val="00A52B63"/>
    <w:rsid w:val="00A52E12"/>
    <w:rsid w:val="00A54CF4"/>
    <w:rsid w:val="00A551F3"/>
    <w:rsid w:val="00A56155"/>
    <w:rsid w:val="00A56246"/>
    <w:rsid w:val="00A566F8"/>
    <w:rsid w:val="00A6105C"/>
    <w:rsid w:val="00A61324"/>
    <w:rsid w:val="00A61AA8"/>
    <w:rsid w:val="00A6365F"/>
    <w:rsid w:val="00A64580"/>
    <w:rsid w:val="00A645B3"/>
    <w:rsid w:val="00A64F57"/>
    <w:rsid w:val="00A6533B"/>
    <w:rsid w:val="00A66344"/>
    <w:rsid w:val="00A66A15"/>
    <w:rsid w:val="00A72203"/>
    <w:rsid w:val="00A7222F"/>
    <w:rsid w:val="00A74296"/>
    <w:rsid w:val="00A74CC8"/>
    <w:rsid w:val="00A753A8"/>
    <w:rsid w:val="00A75D5C"/>
    <w:rsid w:val="00A75DA1"/>
    <w:rsid w:val="00A7689B"/>
    <w:rsid w:val="00A76FA4"/>
    <w:rsid w:val="00A771F6"/>
    <w:rsid w:val="00A822F9"/>
    <w:rsid w:val="00A82355"/>
    <w:rsid w:val="00A84776"/>
    <w:rsid w:val="00A85EC1"/>
    <w:rsid w:val="00A879F4"/>
    <w:rsid w:val="00A87EE0"/>
    <w:rsid w:val="00A90085"/>
    <w:rsid w:val="00A904CA"/>
    <w:rsid w:val="00A9072F"/>
    <w:rsid w:val="00A92AC7"/>
    <w:rsid w:val="00A939CB"/>
    <w:rsid w:val="00A93D8A"/>
    <w:rsid w:val="00A95AF3"/>
    <w:rsid w:val="00A96D10"/>
    <w:rsid w:val="00AA0CD0"/>
    <w:rsid w:val="00AA128C"/>
    <w:rsid w:val="00AA34F4"/>
    <w:rsid w:val="00AA530D"/>
    <w:rsid w:val="00AA70E3"/>
    <w:rsid w:val="00AA7C38"/>
    <w:rsid w:val="00AB07AD"/>
    <w:rsid w:val="00AB4BF0"/>
    <w:rsid w:val="00AB4CFB"/>
    <w:rsid w:val="00AB5419"/>
    <w:rsid w:val="00AB5948"/>
    <w:rsid w:val="00AB7C1A"/>
    <w:rsid w:val="00ABC2AE"/>
    <w:rsid w:val="00AC15FE"/>
    <w:rsid w:val="00AC18B7"/>
    <w:rsid w:val="00AC19A4"/>
    <w:rsid w:val="00AC20D5"/>
    <w:rsid w:val="00AC35D6"/>
    <w:rsid w:val="00AC38FC"/>
    <w:rsid w:val="00AC4D99"/>
    <w:rsid w:val="00AC4FE9"/>
    <w:rsid w:val="00AC625F"/>
    <w:rsid w:val="00AC70BB"/>
    <w:rsid w:val="00AC7240"/>
    <w:rsid w:val="00AC7AC3"/>
    <w:rsid w:val="00AD255C"/>
    <w:rsid w:val="00AD4C1B"/>
    <w:rsid w:val="00AD5827"/>
    <w:rsid w:val="00AD71EE"/>
    <w:rsid w:val="00AD786A"/>
    <w:rsid w:val="00AD7C47"/>
    <w:rsid w:val="00AE0CE2"/>
    <w:rsid w:val="00AE0F87"/>
    <w:rsid w:val="00AE1200"/>
    <w:rsid w:val="00AE1878"/>
    <w:rsid w:val="00AE307D"/>
    <w:rsid w:val="00AE3C40"/>
    <w:rsid w:val="00AE4575"/>
    <w:rsid w:val="00AE5933"/>
    <w:rsid w:val="00AE6D51"/>
    <w:rsid w:val="00AE6E28"/>
    <w:rsid w:val="00AE72D9"/>
    <w:rsid w:val="00AF0215"/>
    <w:rsid w:val="00AF02BF"/>
    <w:rsid w:val="00AF0EA9"/>
    <w:rsid w:val="00AF152F"/>
    <w:rsid w:val="00AF2945"/>
    <w:rsid w:val="00AF2B23"/>
    <w:rsid w:val="00AF391C"/>
    <w:rsid w:val="00AF50DA"/>
    <w:rsid w:val="00AF554E"/>
    <w:rsid w:val="00AF611C"/>
    <w:rsid w:val="00AF649F"/>
    <w:rsid w:val="00AF6E93"/>
    <w:rsid w:val="00AF6ED0"/>
    <w:rsid w:val="00AF7220"/>
    <w:rsid w:val="00AF764C"/>
    <w:rsid w:val="00B02A17"/>
    <w:rsid w:val="00B05699"/>
    <w:rsid w:val="00B06127"/>
    <w:rsid w:val="00B06C37"/>
    <w:rsid w:val="00B073D8"/>
    <w:rsid w:val="00B1069D"/>
    <w:rsid w:val="00B10918"/>
    <w:rsid w:val="00B12DAB"/>
    <w:rsid w:val="00B16393"/>
    <w:rsid w:val="00B172AF"/>
    <w:rsid w:val="00B17D8A"/>
    <w:rsid w:val="00B20D41"/>
    <w:rsid w:val="00B2128E"/>
    <w:rsid w:val="00B22032"/>
    <w:rsid w:val="00B22091"/>
    <w:rsid w:val="00B2296D"/>
    <w:rsid w:val="00B22DF8"/>
    <w:rsid w:val="00B22ECC"/>
    <w:rsid w:val="00B258F5"/>
    <w:rsid w:val="00B2740E"/>
    <w:rsid w:val="00B2B8E5"/>
    <w:rsid w:val="00B304E0"/>
    <w:rsid w:val="00B32F06"/>
    <w:rsid w:val="00B33B45"/>
    <w:rsid w:val="00B35142"/>
    <w:rsid w:val="00B3567E"/>
    <w:rsid w:val="00B356DC"/>
    <w:rsid w:val="00B35CF7"/>
    <w:rsid w:val="00B360AA"/>
    <w:rsid w:val="00B370E2"/>
    <w:rsid w:val="00B3735A"/>
    <w:rsid w:val="00B40D47"/>
    <w:rsid w:val="00B40D6A"/>
    <w:rsid w:val="00B40EA6"/>
    <w:rsid w:val="00B430E3"/>
    <w:rsid w:val="00B443E5"/>
    <w:rsid w:val="00B45BB9"/>
    <w:rsid w:val="00B468DE"/>
    <w:rsid w:val="00B4722D"/>
    <w:rsid w:val="00B475C7"/>
    <w:rsid w:val="00B52A7D"/>
    <w:rsid w:val="00B531F4"/>
    <w:rsid w:val="00B533C3"/>
    <w:rsid w:val="00B5346E"/>
    <w:rsid w:val="00B53C83"/>
    <w:rsid w:val="00B5410F"/>
    <w:rsid w:val="00B54153"/>
    <w:rsid w:val="00B5428F"/>
    <w:rsid w:val="00B54C0C"/>
    <w:rsid w:val="00B54E12"/>
    <w:rsid w:val="00B566BB"/>
    <w:rsid w:val="00B57E2F"/>
    <w:rsid w:val="00B60C2B"/>
    <w:rsid w:val="00B61140"/>
    <w:rsid w:val="00B6242B"/>
    <w:rsid w:val="00B62FDC"/>
    <w:rsid w:val="00B631C2"/>
    <w:rsid w:val="00B63910"/>
    <w:rsid w:val="00B647AE"/>
    <w:rsid w:val="00B6573E"/>
    <w:rsid w:val="00B66483"/>
    <w:rsid w:val="00B6669D"/>
    <w:rsid w:val="00B67B3D"/>
    <w:rsid w:val="00B70907"/>
    <w:rsid w:val="00B718CB"/>
    <w:rsid w:val="00B71A97"/>
    <w:rsid w:val="00B7423D"/>
    <w:rsid w:val="00B74B86"/>
    <w:rsid w:val="00B756C4"/>
    <w:rsid w:val="00B7664C"/>
    <w:rsid w:val="00B81123"/>
    <w:rsid w:val="00B81500"/>
    <w:rsid w:val="00B81894"/>
    <w:rsid w:val="00B81CC0"/>
    <w:rsid w:val="00B8208B"/>
    <w:rsid w:val="00B83008"/>
    <w:rsid w:val="00B84EBA"/>
    <w:rsid w:val="00B870E2"/>
    <w:rsid w:val="00B876D4"/>
    <w:rsid w:val="00B941F2"/>
    <w:rsid w:val="00B94832"/>
    <w:rsid w:val="00B95059"/>
    <w:rsid w:val="00B96C9A"/>
    <w:rsid w:val="00BA0EFE"/>
    <w:rsid w:val="00BA1519"/>
    <w:rsid w:val="00BA1A9E"/>
    <w:rsid w:val="00BA2DC1"/>
    <w:rsid w:val="00BA2F4D"/>
    <w:rsid w:val="00BA3121"/>
    <w:rsid w:val="00BA6227"/>
    <w:rsid w:val="00BA68C4"/>
    <w:rsid w:val="00BA7904"/>
    <w:rsid w:val="00BB011B"/>
    <w:rsid w:val="00BB2158"/>
    <w:rsid w:val="00BB27CD"/>
    <w:rsid w:val="00BB28D0"/>
    <w:rsid w:val="00BB612B"/>
    <w:rsid w:val="00BB6DE9"/>
    <w:rsid w:val="00BB733C"/>
    <w:rsid w:val="00BB7345"/>
    <w:rsid w:val="00BC02FB"/>
    <w:rsid w:val="00BC208D"/>
    <w:rsid w:val="00BC280B"/>
    <w:rsid w:val="00BC6667"/>
    <w:rsid w:val="00BC79AB"/>
    <w:rsid w:val="00BD020E"/>
    <w:rsid w:val="00BD0957"/>
    <w:rsid w:val="00BD10A2"/>
    <w:rsid w:val="00BD1D14"/>
    <w:rsid w:val="00BD2DF9"/>
    <w:rsid w:val="00BD306D"/>
    <w:rsid w:val="00BD3B78"/>
    <w:rsid w:val="00BD572A"/>
    <w:rsid w:val="00BD77F0"/>
    <w:rsid w:val="00BD7BB7"/>
    <w:rsid w:val="00BE419E"/>
    <w:rsid w:val="00BE50FF"/>
    <w:rsid w:val="00BE52DD"/>
    <w:rsid w:val="00BE77DB"/>
    <w:rsid w:val="00BE7D97"/>
    <w:rsid w:val="00BF1EC7"/>
    <w:rsid w:val="00BF2DDB"/>
    <w:rsid w:val="00BF608F"/>
    <w:rsid w:val="00C00207"/>
    <w:rsid w:val="00C00F4E"/>
    <w:rsid w:val="00C03FBE"/>
    <w:rsid w:val="00C045C5"/>
    <w:rsid w:val="00C046A7"/>
    <w:rsid w:val="00C0483D"/>
    <w:rsid w:val="00C051B0"/>
    <w:rsid w:val="00C05C8F"/>
    <w:rsid w:val="00C079D6"/>
    <w:rsid w:val="00C1039D"/>
    <w:rsid w:val="00C11459"/>
    <w:rsid w:val="00C12929"/>
    <w:rsid w:val="00C13211"/>
    <w:rsid w:val="00C14215"/>
    <w:rsid w:val="00C145A5"/>
    <w:rsid w:val="00C14643"/>
    <w:rsid w:val="00C1748C"/>
    <w:rsid w:val="00C174ED"/>
    <w:rsid w:val="00C178FC"/>
    <w:rsid w:val="00C17E54"/>
    <w:rsid w:val="00C21C51"/>
    <w:rsid w:val="00C21F8C"/>
    <w:rsid w:val="00C24718"/>
    <w:rsid w:val="00C257EE"/>
    <w:rsid w:val="00C26E0B"/>
    <w:rsid w:val="00C274F1"/>
    <w:rsid w:val="00C3172D"/>
    <w:rsid w:val="00C318CC"/>
    <w:rsid w:val="00C33CFF"/>
    <w:rsid w:val="00C3474E"/>
    <w:rsid w:val="00C377BD"/>
    <w:rsid w:val="00C403F3"/>
    <w:rsid w:val="00C40D02"/>
    <w:rsid w:val="00C40F70"/>
    <w:rsid w:val="00C4107A"/>
    <w:rsid w:val="00C4150B"/>
    <w:rsid w:val="00C42D45"/>
    <w:rsid w:val="00C43415"/>
    <w:rsid w:val="00C45B6D"/>
    <w:rsid w:val="00C47284"/>
    <w:rsid w:val="00C47987"/>
    <w:rsid w:val="00C5132A"/>
    <w:rsid w:val="00C51E0A"/>
    <w:rsid w:val="00C5208A"/>
    <w:rsid w:val="00C521D5"/>
    <w:rsid w:val="00C53BA9"/>
    <w:rsid w:val="00C54251"/>
    <w:rsid w:val="00C546A3"/>
    <w:rsid w:val="00C547D6"/>
    <w:rsid w:val="00C54C3D"/>
    <w:rsid w:val="00C554EB"/>
    <w:rsid w:val="00C56BEA"/>
    <w:rsid w:val="00C57D75"/>
    <w:rsid w:val="00C61464"/>
    <w:rsid w:val="00C6219E"/>
    <w:rsid w:val="00C626DC"/>
    <w:rsid w:val="00C6343E"/>
    <w:rsid w:val="00C6475D"/>
    <w:rsid w:val="00C6479F"/>
    <w:rsid w:val="00C64801"/>
    <w:rsid w:val="00C6591E"/>
    <w:rsid w:val="00C66301"/>
    <w:rsid w:val="00C7044A"/>
    <w:rsid w:val="00C70A7D"/>
    <w:rsid w:val="00C710BB"/>
    <w:rsid w:val="00C72AF2"/>
    <w:rsid w:val="00C72D02"/>
    <w:rsid w:val="00C72ECC"/>
    <w:rsid w:val="00C748FB"/>
    <w:rsid w:val="00C74B95"/>
    <w:rsid w:val="00C75D54"/>
    <w:rsid w:val="00C7627A"/>
    <w:rsid w:val="00C76D25"/>
    <w:rsid w:val="00C77CEF"/>
    <w:rsid w:val="00C77F51"/>
    <w:rsid w:val="00C806DC"/>
    <w:rsid w:val="00C81E76"/>
    <w:rsid w:val="00C84B4C"/>
    <w:rsid w:val="00C85B36"/>
    <w:rsid w:val="00C86248"/>
    <w:rsid w:val="00C900DC"/>
    <w:rsid w:val="00C90DFC"/>
    <w:rsid w:val="00C9125F"/>
    <w:rsid w:val="00C91811"/>
    <w:rsid w:val="00C91E6E"/>
    <w:rsid w:val="00C929CE"/>
    <w:rsid w:val="00C94DBB"/>
    <w:rsid w:val="00C957DD"/>
    <w:rsid w:val="00C97183"/>
    <w:rsid w:val="00CA08F5"/>
    <w:rsid w:val="00CA18B1"/>
    <w:rsid w:val="00CA1DEB"/>
    <w:rsid w:val="00CA2934"/>
    <w:rsid w:val="00CA3798"/>
    <w:rsid w:val="00CA3CE4"/>
    <w:rsid w:val="00CA460C"/>
    <w:rsid w:val="00CA54B5"/>
    <w:rsid w:val="00CA5674"/>
    <w:rsid w:val="00CA6113"/>
    <w:rsid w:val="00CA69A2"/>
    <w:rsid w:val="00CB0A3C"/>
    <w:rsid w:val="00CB0AB1"/>
    <w:rsid w:val="00CB0C0C"/>
    <w:rsid w:val="00CB1743"/>
    <w:rsid w:val="00CB3229"/>
    <w:rsid w:val="00CB4069"/>
    <w:rsid w:val="00CB42DD"/>
    <w:rsid w:val="00CB5692"/>
    <w:rsid w:val="00CB5725"/>
    <w:rsid w:val="00CB5F44"/>
    <w:rsid w:val="00CB6662"/>
    <w:rsid w:val="00CB72C0"/>
    <w:rsid w:val="00CC14A5"/>
    <w:rsid w:val="00CC18EB"/>
    <w:rsid w:val="00CC1BDB"/>
    <w:rsid w:val="00CC1F64"/>
    <w:rsid w:val="00CC3F0E"/>
    <w:rsid w:val="00CC43AD"/>
    <w:rsid w:val="00CC46E2"/>
    <w:rsid w:val="00CC5F8B"/>
    <w:rsid w:val="00CC6BB0"/>
    <w:rsid w:val="00CC71C0"/>
    <w:rsid w:val="00CC722D"/>
    <w:rsid w:val="00CD002B"/>
    <w:rsid w:val="00CD05F1"/>
    <w:rsid w:val="00CD13FC"/>
    <w:rsid w:val="00CD2780"/>
    <w:rsid w:val="00CD4FFD"/>
    <w:rsid w:val="00CD58F3"/>
    <w:rsid w:val="00CD6164"/>
    <w:rsid w:val="00CD658C"/>
    <w:rsid w:val="00CD6789"/>
    <w:rsid w:val="00CD75CC"/>
    <w:rsid w:val="00CD7A11"/>
    <w:rsid w:val="00CE10D3"/>
    <w:rsid w:val="00CE384A"/>
    <w:rsid w:val="00CE3FA0"/>
    <w:rsid w:val="00CE41D5"/>
    <w:rsid w:val="00CE42F4"/>
    <w:rsid w:val="00CE59D2"/>
    <w:rsid w:val="00CE5D54"/>
    <w:rsid w:val="00CE5E04"/>
    <w:rsid w:val="00CE5EEC"/>
    <w:rsid w:val="00CE62C5"/>
    <w:rsid w:val="00CE65D9"/>
    <w:rsid w:val="00CF039A"/>
    <w:rsid w:val="00CF12D8"/>
    <w:rsid w:val="00CF29ED"/>
    <w:rsid w:val="00CF358D"/>
    <w:rsid w:val="00CF474B"/>
    <w:rsid w:val="00CF4941"/>
    <w:rsid w:val="00CF4968"/>
    <w:rsid w:val="00CF757D"/>
    <w:rsid w:val="00CF7AC5"/>
    <w:rsid w:val="00CF7FCF"/>
    <w:rsid w:val="00D02B27"/>
    <w:rsid w:val="00D030EC"/>
    <w:rsid w:val="00D03B69"/>
    <w:rsid w:val="00D03C04"/>
    <w:rsid w:val="00D04E52"/>
    <w:rsid w:val="00D0522D"/>
    <w:rsid w:val="00D05412"/>
    <w:rsid w:val="00D054EE"/>
    <w:rsid w:val="00D0572C"/>
    <w:rsid w:val="00D05ABE"/>
    <w:rsid w:val="00D0690E"/>
    <w:rsid w:val="00D07E3F"/>
    <w:rsid w:val="00D11E8A"/>
    <w:rsid w:val="00D12455"/>
    <w:rsid w:val="00D12480"/>
    <w:rsid w:val="00D127BA"/>
    <w:rsid w:val="00D13298"/>
    <w:rsid w:val="00D14A52"/>
    <w:rsid w:val="00D15828"/>
    <w:rsid w:val="00D159BF"/>
    <w:rsid w:val="00D16BEF"/>
    <w:rsid w:val="00D17676"/>
    <w:rsid w:val="00D200A5"/>
    <w:rsid w:val="00D20676"/>
    <w:rsid w:val="00D20F26"/>
    <w:rsid w:val="00D2128F"/>
    <w:rsid w:val="00D21FA6"/>
    <w:rsid w:val="00D22427"/>
    <w:rsid w:val="00D24BE7"/>
    <w:rsid w:val="00D2549F"/>
    <w:rsid w:val="00D27642"/>
    <w:rsid w:val="00D27C81"/>
    <w:rsid w:val="00D27E0E"/>
    <w:rsid w:val="00D27F67"/>
    <w:rsid w:val="00D3253F"/>
    <w:rsid w:val="00D330AF"/>
    <w:rsid w:val="00D33A8E"/>
    <w:rsid w:val="00D341C4"/>
    <w:rsid w:val="00D34B1D"/>
    <w:rsid w:val="00D35933"/>
    <w:rsid w:val="00D35F61"/>
    <w:rsid w:val="00D3601D"/>
    <w:rsid w:val="00D364F8"/>
    <w:rsid w:val="00D36A84"/>
    <w:rsid w:val="00D41511"/>
    <w:rsid w:val="00D420DD"/>
    <w:rsid w:val="00D4284F"/>
    <w:rsid w:val="00D43261"/>
    <w:rsid w:val="00D45CD7"/>
    <w:rsid w:val="00D45D49"/>
    <w:rsid w:val="00D46902"/>
    <w:rsid w:val="00D46A6F"/>
    <w:rsid w:val="00D50ACE"/>
    <w:rsid w:val="00D51712"/>
    <w:rsid w:val="00D518E1"/>
    <w:rsid w:val="00D526AD"/>
    <w:rsid w:val="00D53293"/>
    <w:rsid w:val="00D54556"/>
    <w:rsid w:val="00D56014"/>
    <w:rsid w:val="00D5718F"/>
    <w:rsid w:val="00D5748A"/>
    <w:rsid w:val="00D57EA2"/>
    <w:rsid w:val="00D57F99"/>
    <w:rsid w:val="00D628F9"/>
    <w:rsid w:val="00D63D42"/>
    <w:rsid w:val="00D640AB"/>
    <w:rsid w:val="00D650CD"/>
    <w:rsid w:val="00D65549"/>
    <w:rsid w:val="00D65CBC"/>
    <w:rsid w:val="00D67837"/>
    <w:rsid w:val="00D704DC"/>
    <w:rsid w:val="00D72D10"/>
    <w:rsid w:val="00D7330C"/>
    <w:rsid w:val="00D75639"/>
    <w:rsid w:val="00D75F69"/>
    <w:rsid w:val="00D761E2"/>
    <w:rsid w:val="00D767F5"/>
    <w:rsid w:val="00D7730F"/>
    <w:rsid w:val="00D7737C"/>
    <w:rsid w:val="00D80199"/>
    <w:rsid w:val="00D80EB9"/>
    <w:rsid w:val="00D81E03"/>
    <w:rsid w:val="00D82570"/>
    <w:rsid w:val="00D83935"/>
    <w:rsid w:val="00D84586"/>
    <w:rsid w:val="00D8560B"/>
    <w:rsid w:val="00D87D94"/>
    <w:rsid w:val="00D909F8"/>
    <w:rsid w:val="00D90F56"/>
    <w:rsid w:val="00D9168B"/>
    <w:rsid w:val="00D924DF"/>
    <w:rsid w:val="00D92B67"/>
    <w:rsid w:val="00D92F66"/>
    <w:rsid w:val="00D931A7"/>
    <w:rsid w:val="00D93596"/>
    <w:rsid w:val="00D94296"/>
    <w:rsid w:val="00D94980"/>
    <w:rsid w:val="00D951E6"/>
    <w:rsid w:val="00D9731D"/>
    <w:rsid w:val="00D97DFE"/>
    <w:rsid w:val="00DA00C5"/>
    <w:rsid w:val="00DA05E0"/>
    <w:rsid w:val="00DA22D5"/>
    <w:rsid w:val="00DA2F73"/>
    <w:rsid w:val="00DA33EC"/>
    <w:rsid w:val="00DA524F"/>
    <w:rsid w:val="00DA5278"/>
    <w:rsid w:val="00DA52E8"/>
    <w:rsid w:val="00DA5435"/>
    <w:rsid w:val="00DA5C81"/>
    <w:rsid w:val="00DA7FEB"/>
    <w:rsid w:val="00DB03B7"/>
    <w:rsid w:val="00DB0413"/>
    <w:rsid w:val="00DB0D80"/>
    <w:rsid w:val="00DB1BAA"/>
    <w:rsid w:val="00DB2D29"/>
    <w:rsid w:val="00DB2F89"/>
    <w:rsid w:val="00DB3455"/>
    <w:rsid w:val="00DB37B8"/>
    <w:rsid w:val="00DB4606"/>
    <w:rsid w:val="00DB4C20"/>
    <w:rsid w:val="00DB73BD"/>
    <w:rsid w:val="00DB7663"/>
    <w:rsid w:val="00DB799B"/>
    <w:rsid w:val="00DC09FE"/>
    <w:rsid w:val="00DC1933"/>
    <w:rsid w:val="00DC1BE3"/>
    <w:rsid w:val="00DC2841"/>
    <w:rsid w:val="00DC2ADB"/>
    <w:rsid w:val="00DC3036"/>
    <w:rsid w:val="00DC4222"/>
    <w:rsid w:val="00DC4437"/>
    <w:rsid w:val="00DC629B"/>
    <w:rsid w:val="00DD05D6"/>
    <w:rsid w:val="00DD0F7A"/>
    <w:rsid w:val="00DD12D8"/>
    <w:rsid w:val="00DD1FB5"/>
    <w:rsid w:val="00DD202B"/>
    <w:rsid w:val="00DD305E"/>
    <w:rsid w:val="00DD32BE"/>
    <w:rsid w:val="00DD4C57"/>
    <w:rsid w:val="00DD7599"/>
    <w:rsid w:val="00DE0490"/>
    <w:rsid w:val="00DE213C"/>
    <w:rsid w:val="00DE2B8A"/>
    <w:rsid w:val="00DE3058"/>
    <w:rsid w:val="00DE3102"/>
    <w:rsid w:val="00DE313E"/>
    <w:rsid w:val="00DE4A83"/>
    <w:rsid w:val="00DE4C88"/>
    <w:rsid w:val="00DE50FA"/>
    <w:rsid w:val="00DE7A63"/>
    <w:rsid w:val="00DF00E6"/>
    <w:rsid w:val="00DF0BC6"/>
    <w:rsid w:val="00DF218B"/>
    <w:rsid w:val="00DF48A0"/>
    <w:rsid w:val="00DF4A87"/>
    <w:rsid w:val="00DF53A1"/>
    <w:rsid w:val="00DF599B"/>
    <w:rsid w:val="00DF5E2F"/>
    <w:rsid w:val="00DF614D"/>
    <w:rsid w:val="00E00940"/>
    <w:rsid w:val="00E00E2C"/>
    <w:rsid w:val="00E016EF"/>
    <w:rsid w:val="00E0280E"/>
    <w:rsid w:val="00E030FF"/>
    <w:rsid w:val="00E05593"/>
    <w:rsid w:val="00E05E9F"/>
    <w:rsid w:val="00E0706C"/>
    <w:rsid w:val="00E074DB"/>
    <w:rsid w:val="00E11AEA"/>
    <w:rsid w:val="00E11E17"/>
    <w:rsid w:val="00E11FF8"/>
    <w:rsid w:val="00E125C7"/>
    <w:rsid w:val="00E137D9"/>
    <w:rsid w:val="00E14BE8"/>
    <w:rsid w:val="00E15411"/>
    <w:rsid w:val="00E1582C"/>
    <w:rsid w:val="00E17742"/>
    <w:rsid w:val="00E2016C"/>
    <w:rsid w:val="00E21B33"/>
    <w:rsid w:val="00E22828"/>
    <w:rsid w:val="00E25250"/>
    <w:rsid w:val="00E26CA4"/>
    <w:rsid w:val="00E26EF1"/>
    <w:rsid w:val="00E279C4"/>
    <w:rsid w:val="00E304D6"/>
    <w:rsid w:val="00E3164D"/>
    <w:rsid w:val="00E32DF5"/>
    <w:rsid w:val="00E32EA5"/>
    <w:rsid w:val="00E330AC"/>
    <w:rsid w:val="00E360A2"/>
    <w:rsid w:val="00E368BA"/>
    <w:rsid w:val="00E45404"/>
    <w:rsid w:val="00E459B1"/>
    <w:rsid w:val="00E47811"/>
    <w:rsid w:val="00E504AF"/>
    <w:rsid w:val="00E5099B"/>
    <w:rsid w:val="00E52C07"/>
    <w:rsid w:val="00E5370B"/>
    <w:rsid w:val="00E56698"/>
    <w:rsid w:val="00E602C8"/>
    <w:rsid w:val="00E609FF"/>
    <w:rsid w:val="00E61738"/>
    <w:rsid w:val="00E61814"/>
    <w:rsid w:val="00E62599"/>
    <w:rsid w:val="00E6260F"/>
    <w:rsid w:val="00E6759D"/>
    <w:rsid w:val="00E732AF"/>
    <w:rsid w:val="00E73E32"/>
    <w:rsid w:val="00E73F1A"/>
    <w:rsid w:val="00E75B27"/>
    <w:rsid w:val="00E76B0D"/>
    <w:rsid w:val="00E80311"/>
    <w:rsid w:val="00E80464"/>
    <w:rsid w:val="00E8182B"/>
    <w:rsid w:val="00E81F9C"/>
    <w:rsid w:val="00E821E6"/>
    <w:rsid w:val="00E827BA"/>
    <w:rsid w:val="00E83416"/>
    <w:rsid w:val="00E839FA"/>
    <w:rsid w:val="00E85267"/>
    <w:rsid w:val="00E85300"/>
    <w:rsid w:val="00E85B8B"/>
    <w:rsid w:val="00E866F4"/>
    <w:rsid w:val="00E867EA"/>
    <w:rsid w:val="00E87793"/>
    <w:rsid w:val="00E92D9A"/>
    <w:rsid w:val="00E938DE"/>
    <w:rsid w:val="00E93CA9"/>
    <w:rsid w:val="00E9422E"/>
    <w:rsid w:val="00E95503"/>
    <w:rsid w:val="00E95565"/>
    <w:rsid w:val="00E97DC3"/>
    <w:rsid w:val="00E97F24"/>
    <w:rsid w:val="00EA01A8"/>
    <w:rsid w:val="00EA0C54"/>
    <w:rsid w:val="00EA62EC"/>
    <w:rsid w:val="00EA70AC"/>
    <w:rsid w:val="00EB036B"/>
    <w:rsid w:val="00EB27BB"/>
    <w:rsid w:val="00EB2D3A"/>
    <w:rsid w:val="00EB3B7C"/>
    <w:rsid w:val="00EB5099"/>
    <w:rsid w:val="00EB53B3"/>
    <w:rsid w:val="00EB57A6"/>
    <w:rsid w:val="00EB5CB5"/>
    <w:rsid w:val="00EB6564"/>
    <w:rsid w:val="00EB7193"/>
    <w:rsid w:val="00EB74CA"/>
    <w:rsid w:val="00EC19B6"/>
    <w:rsid w:val="00EC2305"/>
    <w:rsid w:val="00EC2445"/>
    <w:rsid w:val="00EC2B43"/>
    <w:rsid w:val="00EC3488"/>
    <w:rsid w:val="00EC3922"/>
    <w:rsid w:val="00EC3BCF"/>
    <w:rsid w:val="00EC4455"/>
    <w:rsid w:val="00EC55A2"/>
    <w:rsid w:val="00EC5EB0"/>
    <w:rsid w:val="00EC611B"/>
    <w:rsid w:val="00EC6DCF"/>
    <w:rsid w:val="00EC6EF5"/>
    <w:rsid w:val="00EC71B6"/>
    <w:rsid w:val="00ED0A9C"/>
    <w:rsid w:val="00ED1090"/>
    <w:rsid w:val="00ED31B4"/>
    <w:rsid w:val="00ED3EB2"/>
    <w:rsid w:val="00ED699D"/>
    <w:rsid w:val="00ED7ECD"/>
    <w:rsid w:val="00EE13DA"/>
    <w:rsid w:val="00EE205B"/>
    <w:rsid w:val="00EE256B"/>
    <w:rsid w:val="00EE2946"/>
    <w:rsid w:val="00EE3CF8"/>
    <w:rsid w:val="00EE4EEE"/>
    <w:rsid w:val="00EE515A"/>
    <w:rsid w:val="00EE5694"/>
    <w:rsid w:val="00EE6340"/>
    <w:rsid w:val="00EE7818"/>
    <w:rsid w:val="00EF06A4"/>
    <w:rsid w:val="00EF0B8C"/>
    <w:rsid w:val="00EF13D4"/>
    <w:rsid w:val="00EF1AB8"/>
    <w:rsid w:val="00EF21C7"/>
    <w:rsid w:val="00EF283C"/>
    <w:rsid w:val="00EF296B"/>
    <w:rsid w:val="00EF2AF8"/>
    <w:rsid w:val="00EF4819"/>
    <w:rsid w:val="00EF55E8"/>
    <w:rsid w:val="00EF6F39"/>
    <w:rsid w:val="00EF7259"/>
    <w:rsid w:val="00EF78E5"/>
    <w:rsid w:val="00EF7F09"/>
    <w:rsid w:val="00F0006B"/>
    <w:rsid w:val="00F003A5"/>
    <w:rsid w:val="00F009DD"/>
    <w:rsid w:val="00F022E6"/>
    <w:rsid w:val="00F03421"/>
    <w:rsid w:val="00F052B6"/>
    <w:rsid w:val="00F060DF"/>
    <w:rsid w:val="00F062E7"/>
    <w:rsid w:val="00F075BE"/>
    <w:rsid w:val="00F10D47"/>
    <w:rsid w:val="00F12005"/>
    <w:rsid w:val="00F128A5"/>
    <w:rsid w:val="00F1339C"/>
    <w:rsid w:val="00F1345C"/>
    <w:rsid w:val="00F13763"/>
    <w:rsid w:val="00F1384B"/>
    <w:rsid w:val="00F13FBB"/>
    <w:rsid w:val="00F151FF"/>
    <w:rsid w:val="00F155AA"/>
    <w:rsid w:val="00F15643"/>
    <w:rsid w:val="00F2173D"/>
    <w:rsid w:val="00F21770"/>
    <w:rsid w:val="00F24D7D"/>
    <w:rsid w:val="00F25DC6"/>
    <w:rsid w:val="00F26138"/>
    <w:rsid w:val="00F270D0"/>
    <w:rsid w:val="00F30102"/>
    <w:rsid w:val="00F30383"/>
    <w:rsid w:val="00F3178E"/>
    <w:rsid w:val="00F3451D"/>
    <w:rsid w:val="00F34CE2"/>
    <w:rsid w:val="00F34F85"/>
    <w:rsid w:val="00F35BDF"/>
    <w:rsid w:val="00F36328"/>
    <w:rsid w:val="00F36731"/>
    <w:rsid w:val="00F36F6F"/>
    <w:rsid w:val="00F37265"/>
    <w:rsid w:val="00F400FC"/>
    <w:rsid w:val="00F45DEE"/>
    <w:rsid w:val="00F4666B"/>
    <w:rsid w:val="00F5042B"/>
    <w:rsid w:val="00F52507"/>
    <w:rsid w:val="00F53195"/>
    <w:rsid w:val="00F54355"/>
    <w:rsid w:val="00F5603C"/>
    <w:rsid w:val="00F5626D"/>
    <w:rsid w:val="00F563CC"/>
    <w:rsid w:val="00F57764"/>
    <w:rsid w:val="00F604C8"/>
    <w:rsid w:val="00F61577"/>
    <w:rsid w:val="00F62061"/>
    <w:rsid w:val="00F628E0"/>
    <w:rsid w:val="00F63A3D"/>
    <w:rsid w:val="00F63AE6"/>
    <w:rsid w:val="00F64A0D"/>
    <w:rsid w:val="00F66443"/>
    <w:rsid w:val="00F706FE"/>
    <w:rsid w:val="00F70792"/>
    <w:rsid w:val="00F71A00"/>
    <w:rsid w:val="00F740BB"/>
    <w:rsid w:val="00F75372"/>
    <w:rsid w:val="00F75C4B"/>
    <w:rsid w:val="00F805E3"/>
    <w:rsid w:val="00F819CB"/>
    <w:rsid w:val="00F84170"/>
    <w:rsid w:val="00F84504"/>
    <w:rsid w:val="00F8471C"/>
    <w:rsid w:val="00F8495C"/>
    <w:rsid w:val="00F862D5"/>
    <w:rsid w:val="00F86CA8"/>
    <w:rsid w:val="00F87FB9"/>
    <w:rsid w:val="00F90153"/>
    <w:rsid w:val="00F919B9"/>
    <w:rsid w:val="00F91ACF"/>
    <w:rsid w:val="00F91C86"/>
    <w:rsid w:val="00F93760"/>
    <w:rsid w:val="00F95507"/>
    <w:rsid w:val="00FA00CD"/>
    <w:rsid w:val="00FA16DD"/>
    <w:rsid w:val="00FA17FA"/>
    <w:rsid w:val="00FA2A49"/>
    <w:rsid w:val="00FA3816"/>
    <w:rsid w:val="00FA3AD7"/>
    <w:rsid w:val="00FA3D82"/>
    <w:rsid w:val="00FA4BE7"/>
    <w:rsid w:val="00FA64FD"/>
    <w:rsid w:val="00FA7402"/>
    <w:rsid w:val="00FB2F4C"/>
    <w:rsid w:val="00FB3698"/>
    <w:rsid w:val="00FB3BD8"/>
    <w:rsid w:val="00FB6322"/>
    <w:rsid w:val="00FB76AD"/>
    <w:rsid w:val="00FC1A90"/>
    <w:rsid w:val="00FC26D1"/>
    <w:rsid w:val="00FC3478"/>
    <w:rsid w:val="00FC3B1C"/>
    <w:rsid w:val="00FC4A25"/>
    <w:rsid w:val="00FC50CB"/>
    <w:rsid w:val="00FC5101"/>
    <w:rsid w:val="00FC6B97"/>
    <w:rsid w:val="00FD0A36"/>
    <w:rsid w:val="00FD0B91"/>
    <w:rsid w:val="00FD2698"/>
    <w:rsid w:val="00FD26F5"/>
    <w:rsid w:val="00FD27B2"/>
    <w:rsid w:val="00FD717A"/>
    <w:rsid w:val="00FD7F30"/>
    <w:rsid w:val="00FE04DC"/>
    <w:rsid w:val="00FE1C4B"/>
    <w:rsid w:val="00FE2E51"/>
    <w:rsid w:val="00FE33CF"/>
    <w:rsid w:val="00FE3925"/>
    <w:rsid w:val="00FE44EF"/>
    <w:rsid w:val="00FE51AB"/>
    <w:rsid w:val="00FE5844"/>
    <w:rsid w:val="00FE7CCC"/>
    <w:rsid w:val="00FE7ED5"/>
    <w:rsid w:val="00FE7FA6"/>
    <w:rsid w:val="00FEE076"/>
    <w:rsid w:val="00FF0631"/>
    <w:rsid w:val="00FF1100"/>
    <w:rsid w:val="00FF14E4"/>
    <w:rsid w:val="00FF19BA"/>
    <w:rsid w:val="00FF1F0B"/>
    <w:rsid w:val="00FF2DFC"/>
    <w:rsid w:val="00FF6931"/>
    <w:rsid w:val="00FF6D0B"/>
    <w:rsid w:val="0102C5C8"/>
    <w:rsid w:val="011F0FF5"/>
    <w:rsid w:val="012FFD9F"/>
    <w:rsid w:val="01351C51"/>
    <w:rsid w:val="014A0465"/>
    <w:rsid w:val="016549B0"/>
    <w:rsid w:val="016F7421"/>
    <w:rsid w:val="01782D4E"/>
    <w:rsid w:val="017C8E1D"/>
    <w:rsid w:val="01A51467"/>
    <w:rsid w:val="01AD0ADA"/>
    <w:rsid w:val="01BCA40E"/>
    <w:rsid w:val="01FE3FA2"/>
    <w:rsid w:val="01FF237B"/>
    <w:rsid w:val="02080D1A"/>
    <w:rsid w:val="0232373B"/>
    <w:rsid w:val="02374AE1"/>
    <w:rsid w:val="0265325E"/>
    <w:rsid w:val="0265937B"/>
    <w:rsid w:val="02797196"/>
    <w:rsid w:val="02A98A69"/>
    <w:rsid w:val="02E07282"/>
    <w:rsid w:val="02FF0450"/>
    <w:rsid w:val="0315A26D"/>
    <w:rsid w:val="032A43E7"/>
    <w:rsid w:val="0334D6F2"/>
    <w:rsid w:val="03447717"/>
    <w:rsid w:val="035F784D"/>
    <w:rsid w:val="03925542"/>
    <w:rsid w:val="03C2F6B1"/>
    <w:rsid w:val="03D7D067"/>
    <w:rsid w:val="03DC1495"/>
    <w:rsid w:val="041EA566"/>
    <w:rsid w:val="043489D9"/>
    <w:rsid w:val="04455ACA"/>
    <w:rsid w:val="044D10C4"/>
    <w:rsid w:val="045B8797"/>
    <w:rsid w:val="045F11DA"/>
    <w:rsid w:val="04625B5D"/>
    <w:rsid w:val="046B5E12"/>
    <w:rsid w:val="047AB040"/>
    <w:rsid w:val="048D3D11"/>
    <w:rsid w:val="0491E7CC"/>
    <w:rsid w:val="049DEF31"/>
    <w:rsid w:val="04AF9A83"/>
    <w:rsid w:val="04C2BB11"/>
    <w:rsid w:val="04C7143A"/>
    <w:rsid w:val="04E8667A"/>
    <w:rsid w:val="04F02EE9"/>
    <w:rsid w:val="04F58664"/>
    <w:rsid w:val="050BB461"/>
    <w:rsid w:val="050E6399"/>
    <w:rsid w:val="05231445"/>
    <w:rsid w:val="05351BF2"/>
    <w:rsid w:val="05370330"/>
    <w:rsid w:val="053FF0F7"/>
    <w:rsid w:val="0550C04B"/>
    <w:rsid w:val="055A427E"/>
    <w:rsid w:val="055D5EA3"/>
    <w:rsid w:val="056D3BDE"/>
    <w:rsid w:val="05719A3B"/>
    <w:rsid w:val="0582F74B"/>
    <w:rsid w:val="0591DD1E"/>
    <w:rsid w:val="05A3BA05"/>
    <w:rsid w:val="05AA17BC"/>
    <w:rsid w:val="05AB8B64"/>
    <w:rsid w:val="05B87D31"/>
    <w:rsid w:val="05D13A01"/>
    <w:rsid w:val="05DC27F5"/>
    <w:rsid w:val="05F89FA8"/>
    <w:rsid w:val="05FAE23B"/>
    <w:rsid w:val="064674F0"/>
    <w:rsid w:val="06482573"/>
    <w:rsid w:val="0659A7E6"/>
    <w:rsid w:val="0674A4FA"/>
    <w:rsid w:val="069C539A"/>
    <w:rsid w:val="06BB6151"/>
    <w:rsid w:val="07146396"/>
    <w:rsid w:val="0717470A"/>
    <w:rsid w:val="0725BFF9"/>
    <w:rsid w:val="073E7BA6"/>
    <w:rsid w:val="0760D33F"/>
    <w:rsid w:val="07932859"/>
    <w:rsid w:val="07ACE733"/>
    <w:rsid w:val="07C1DA00"/>
    <w:rsid w:val="07E3A252"/>
    <w:rsid w:val="080408EE"/>
    <w:rsid w:val="080F28CA"/>
    <w:rsid w:val="081F924B"/>
    <w:rsid w:val="0820B292"/>
    <w:rsid w:val="08245747"/>
    <w:rsid w:val="0824AC67"/>
    <w:rsid w:val="083C0910"/>
    <w:rsid w:val="083E635F"/>
    <w:rsid w:val="0847DC22"/>
    <w:rsid w:val="085EC031"/>
    <w:rsid w:val="0869B5BB"/>
    <w:rsid w:val="087720EE"/>
    <w:rsid w:val="08A431E8"/>
    <w:rsid w:val="08A7C08D"/>
    <w:rsid w:val="08B270F1"/>
    <w:rsid w:val="08C97DE0"/>
    <w:rsid w:val="08CFA655"/>
    <w:rsid w:val="08D21E89"/>
    <w:rsid w:val="08DADD5A"/>
    <w:rsid w:val="0900AA12"/>
    <w:rsid w:val="09171AE7"/>
    <w:rsid w:val="093DEB56"/>
    <w:rsid w:val="094245DC"/>
    <w:rsid w:val="094CD51F"/>
    <w:rsid w:val="09614869"/>
    <w:rsid w:val="09691E10"/>
    <w:rsid w:val="097D4EC5"/>
    <w:rsid w:val="0986B014"/>
    <w:rsid w:val="09885EE2"/>
    <w:rsid w:val="098D064C"/>
    <w:rsid w:val="098DB123"/>
    <w:rsid w:val="09940537"/>
    <w:rsid w:val="09A29982"/>
    <w:rsid w:val="09B3FE3A"/>
    <w:rsid w:val="09CE52A8"/>
    <w:rsid w:val="09EED680"/>
    <w:rsid w:val="09F048DA"/>
    <w:rsid w:val="09F4B143"/>
    <w:rsid w:val="0A16A726"/>
    <w:rsid w:val="0A287127"/>
    <w:rsid w:val="0A4118A6"/>
    <w:rsid w:val="0A4C0458"/>
    <w:rsid w:val="0A4DA2E3"/>
    <w:rsid w:val="0A5DA1A9"/>
    <w:rsid w:val="0A763BE9"/>
    <w:rsid w:val="0A84738A"/>
    <w:rsid w:val="0A8B5B30"/>
    <w:rsid w:val="0A8DD513"/>
    <w:rsid w:val="0A8F6DD1"/>
    <w:rsid w:val="0A987401"/>
    <w:rsid w:val="0AA7A91E"/>
    <w:rsid w:val="0AA7BF47"/>
    <w:rsid w:val="0ABE8DE1"/>
    <w:rsid w:val="0AC41390"/>
    <w:rsid w:val="0AEE52E4"/>
    <w:rsid w:val="0AF944F8"/>
    <w:rsid w:val="0B087ACC"/>
    <w:rsid w:val="0B261FE2"/>
    <w:rsid w:val="0B323329"/>
    <w:rsid w:val="0B3E5B0F"/>
    <w:rsid w:val="0B4F033C"/>
    <w:rsid w:val="0B733B30"/>
    <w:rsid w:val="0B770E6F"/>
    <w:rsid w:val="0B77BBE0"/>
    <w:rsid w:val="0B8BA1FA"/>
    <w:rsid w:val="0B937E8B"/>
    <w:rsid w:val="0BAE2171"/>
    <w:rsid w:val="0BD4158D"/>
    <w:rsid w:val="0BE0F91C"/>
    <w:rsid w:val="0BE319F4"/>
    <w:rsid w:val="0BE56865"/>
    <w:rsid w:val="0BE61CC8"/>
    <w:rsid w:val="0BEAF151"/>
    <w:rsid w:val="0C011EA2"/>
    <w:rsid w:val="0C360418"/>
    <w:rsid w:val="0C45A335"/>
    <w:rsid w:val="0C63293C"/>
    <w:rsid w:val="0C659372"/>
    <w:rsid w:val="0C6D6D42"/>
    <w:rsid w:val="0C7769F1"/>
    <w:rsid w:val="0C84D037"/>
    <w:rsid w:val="0C89D498"/>
    <w:rsid w:val="0CA2A5BD"/>
    <w:rsid w:val="0CBC0DA0"/>
    <w:rsid w:val="0CE65941"/>
    <w:rsid w:val="0CF1725B"/>
    <w:rsid w:val="0D0C2B9B"/>
    <w:rsid w:val="0D164B62"/>
    <w:rsid w:val="0D40F249"/>
    <w:rsid w:val="0D42B4D2"/>
    <w:rsid w:val="0D4DF24E"/>
    <w:rsid w:val="0D613035"/>
    <w:rsid w:val="0D61CADA"/>
    <w:rsid w:val="0D84B3A6"/>
    <w:rsid w:val="0D9CEF03"/>
    <w:rsid w:val="0DAC089D"/>
    <w:rsid w:val="0DAF02B1"/>
    <w:rsid w:val="0DE95702"/>
    <w:rsid w:val="0E0458B7"/>
    <w:rsid w:val="0E0ECC80"/>
    <w:rsid w:val="0E21A860"/>
    <w:rsid w:val="0E398A15"/>
    <w:rsid w:val="0E401B8E"/>
    <w:rsid w:val="0E722BCB"/>
    <w:rsid w:val="0E778999"/>
    <w:rsid w:val="0E8AA209"/>
    <w:rsid w:val="0E8F4488"/>
    <w:rsid w:val="0E926023"/>
    <w:rsid w:val="0E92D622"/>
    <w:rsid w:val="0ECCA5EC"/>
    <w:rsid w:val="0EDCC2AA"/>
    <w:rsid w:val="0EDE2AB2"/>
    <w:rsid w:val="0EEF7620"/>
    <w:rsid w:val="0F2CAE91"/>
    <w:rsid w:val="0F7DB773"/>
    <w:rsid w:val="0F881BD3"/>
    <w:rsid w:val="0F95771C"/>
    <w:rsid w:val="0FAF950F"/>
    <w:rsid w:val="0FBA6F59"/>
    <w:rsid w:val="0FC47BC2"/>
    <w:rsid w:val="0FCA27A7"/>
    <w:rsid w:val="0FDF3246"/>
    <w:rsid w:val="0FE23862"/>
    <w:rsid w:val="0FE67E07"/>
    <w:rsid w:val="0FFA319D"/>
    <w:rsid w:val="101BD744"/>
    <w:rsid w:val="102494D1"/>
    <w:rsid w:val="10272D3C"/>
    <w:rsid w:val="1049BD13"/>
    <w:rsid w:val="104D1AA9"/>
    <w:rsid w:val="10574CE1"/>
    <w:rsid w:val="10589149"/>
    <w:rsid w:val="106171C9"/>
    <w:rsid w:val="107FBDFC"/>
    <w:rsid w:val="108E2D13"/>
    <w:rsid w:val="10A0F223"/>
    <w:rsid w:val="10D48FC5"/>
    <w:rsid w:val="10E2A145"/>
    <w:rsid w:val="10F27D14"/>
    <w:rsid w:val="1100DF78"/>
    <w:rsid w:val="1102365B"/>
    <w:rsid w:val="1127AA50"/>
    <w:rsid w:val="114B6570"/>
    <w:rsid w:val="1161933F"/>
    <w:rsid w:val="118F70ED"/>
    <w:rsid w:val="11A34C17"/>
    <w:rsid w:val="11B78CBB"/>
    <w:rsid w:val="11C71946"/>
    <w:rsid w:val="11D402D2"/>
    <w:rsid w:val="11EE4B36"/>
    <w:rsid w:val="121B07A1"/>
    <w:rsid w:val="1228291F"/>
    <w:rsid w:val="124415ED"/>
    <w:rsid w:val="124BF94D"/>
    <w:rsid w:val="12555E4C"/>
    <w:rsid w:val="1266814D"/>
    <w:rsid w:val="128D12A0"/>
    <w:rsid w:val="129E2227"/>
    <w:rsid w:val="12C0FB76"/>
    <w:rsid w:val="12CC43BC"/>
    <w:rsid w:val="12F0878A"/>
    <w:rsid w:val="12F95346"/>
    <w:rsid w:val="13030F70"/>
    <w:rsid w:val="13071131"/>
    <w:rsid w:val="130D1273"/>
    <w:rsid w:val="132AE86E"/>
    <w:rsid w:val="13340103"/>
    <w:rsid w:val="13430D36"/>
    <w:rsid w:val="1348A9B5"/>
    <w:rsid w:val="13520896"/>
    <w:rsid w:val="13544BD8"/>
    <w:rsid w:val="139C5061"/>
    <w:rsid w:val="13BFCEA5"/>
    <w:rsid w:val="13C21514"/>
    <w:rsid w:val="13CB4677"/>
    <w:rsid w:val="13E3ECA1"/>
    <w:rsid w:val="13E8E898"/>
    <w:rsid w:val="13FA213C"/>
    <w:rsid w:val="14035582"/>
    <w:rsid w:val="14036F00"/>
    <w:rsid w:val="140BA86E"/>
    <w:rsid w:val="140C3087"/>
    <w:rsid w:val="140D2193"/>
    <w:rsid w:val="1433BA83"/>
    <w:rsid w:val="14622811"/>
    <w:rsid w:val="149FD278"/>
    <w:rsid w:val="14B3B80C"/>
    <w:rsid w:val="14CDA2C0"/>
    <w:rsid w:val="14D4504F"/>
    <w:rsid w:val="14E63A20"/>
    <w:rsid w:val="14F50940"/>
    <w:rsid w:val="15137C24"/>
    <w:rsid w:val="151C28B5"/>
    <w:rsid w:val="151EBB98"/>
    <w:rsid w:val="152B6DAF"/>
    <w:rsid w:val="153AA525"/>
    <w:rsid w:val="154A6791"/>
    <w:rsid w:val="15591A0A"/>
    <w:rsid w:val="15643DD2"/>
    <w:rsid w:val="156C82D4"/>
    <w:rsid w:val="1593631E"/>
    <w:rsid w:val="15A460E3"/>
    <w:rsid w:val="15BEFE57"/>
    <w:rsid w:val="15C47F34"/>
    <w:rsid w:val="15E72324"/>
    <w:rsid w:val="161131D8"/>
    <w:rsid w:val="163AB032"/>
    <w:rsid w:val="167EF6D4"/>
    <w:rsid w:val="16829B7E"/>
    <w:rsid w:val="169B9B09"/>
    <w:rsid w:val="16A56000"/>
    <w:rsid w:val="16A76BD2"/>
    <w:rsid w:val="16C15482"/>
    <w:rsid w:val="16C1DE0B"/>
    <w:rsid w:val="16C47BF6"/>
    <w:rsid w:val="16D03323"/>
    <w:rsid w:val="16D132C5"/>
    <w:rsid w:val="17000E33"/>
    <w:rsid w:val="1707D1D0"/>
    <w:rsid w:val="170B0096"/>
    <w:rsid w:val="170FEA46"/>
    <w:rsid w:val="17127431"/>
    <w:rsid w:val="17374670"/>
    <w:rsid w:val="173890AD"/>
    <w:rsid w:val="176D03C9"/>
    <w:rsid w:val="177DF768"/>
    <w:rsid w:val="1798DED9"/>
    <w:rsid w:val="179A5B0F"/>
    <w:rsid w:val="179FD66A"/>
    <w:rsid w:val="17A173A7"/>
    <w:rsid w:val="17AF7E47"/>
    <w:rsid w:val="17BD2AD9"/>
    <w:rsid w:val="17C14A73"/>
    <w:rsid w:val="17F09E65"/>
    <w:rsid w:val="17F1D27D"/>
    <w:rsid w:val="17F7D39E"/>
    <w:rsid w:val="1804C37D"/>
    <w:rsid w:val="1808BA74"/>
    <w:rsid w:val="180D20B5"/>
    <w:rsid w:val="180EA777"/>
    <w:rsid w:val="181557AB"/>
    <w:rsid w:val="182EF51F"/>
    <w:rsid w:val="1856A8BC"/>
    <w:rsid w:val="188231C7"/>
    <w:rsid w:val="18837C59"/>
    <w:rsid w:val="188BA905"/>
    <w:rsid w:val="189762B6"/>
    <w:rsid w:val="18C24077"/>
    <w:rsid w:val="18C49DB5"/>
    <w:rsid w:val="18C54994"/>
    <w:rsid w:val="18DAA406"/>
    <w:rsid w:val="18DFA1AA"/>
    <w:rsid w:val="18E631C4"/>
    <w:rsid w:val="18EB0F5A"/>
    <w:rsid w:val="1917297B"/>
    <w:rsid w:val="1949A7C7"/>
    <w:rsid w:val="1956C538"/>
    <w:rsid w:val="197437F0"/>
    <w:rsid w:val="198ABBBB"/>
    <w:rsid w:val="1998CEFC"/>
    <w:rsid w:val="1999BB36"/>
    <w:rsid w:val="19A799F9"/>
    <w:rsid w:val="19A8F700"/>
    <w:rsid w:val="19AA7374"/>
    <w:rsid w:val="19CA4A42"/>
    <w:rsid w:val="19DE5B06"/>
    <w:rsid w:val="19E6DC52"/>
    <w:rsid w:val="19EA8FA4"/>
    <w:rsid w:val="19FA77A7"/>
    <w:rsid w:val="19FF6D46"/>
    <w:rsid w:val="1A00B68F"/>
    <w:rsid w:val="1A34002F"/>
    <w:rsid w:val="1A3F1AFC"/>
    <w:rsid w:val="1A57EF1D"/>
    <w:rsid w:val="1A629EAE"/>
    <w:rsid w:val="1A75664E"/>
    <w:rsid w:val="1A8BFDA8"/>
    <w:rsid w:val="1A93D3BE"/>
    <w:rsid w:val="1AA270A9"/>
    <w:rsid w:val="1AF00995"/>
    <w:rsid w:val="1B0C08A2"/>
    <w:rsid w:val="1B2FB34A"/>
    <w:rsid w:val="1B3C2266"/>
    <w:rsid w:val="1B418B76"/>
    <w:rsid w:val="1B945D40"/>
    <w:rsid w:val="1BA6A49D"/>
    <w:rsid w:val="1BB4A4BC"/>
    <w:rsid w:val="1BCDEFB0"/>
    <w:rsid w:val="1BD9BA89"/>
    <w:rsid w:val="1BDB95CA"/>
    <w:rsid w:val="1BF6D987"/>
    <w:rsid w:val="1BFCEA56"/>
    <w:rsid w:val="1C190CEF"/>
    <w:rsid w:val="1C311AB0"/>
    <w:rsid w:val="1C31212A"/>
    <w:rsid w:val="1C3F2643"/>
    <w:rsid w:val="1C4525EF"/>
    <w:rsid w:val="1C574789"/>
    <w:rsid w:val="1CAA4347"/>
    <w:rsid w:val="1CBFAB8D"/>
    <w:rsid w:val="1CD6DB28"/>
    <w:rsid w:val="1CE287FB"/>
    <w:rsid w:val="1CF1DD02"/>
    <w:rsid w:val="1CFFC5DE"/>
    <w:rsid w:val="1D10E12E"/>
    <w:rsid w:val="1D27EAE6"/>
    <w:rsid w:val="1D2B4954"/>
    <w:rsid w:val="1D60C7B7"/>
    <w:rsid w:val="1D6628FD"/>
    <w:rsid w:val="1D7A53FF"/>
    <w:rsid w:val="1D940D1A"/>
    <w:rsid w:val="1D980ED8"/>
    <w:rsid w:val="1DA933F4"/>
    <w:rsid w:val="1DCA8CFD"/>
    <w:rsid w:val="1DD6CA55"/>
    <w:rsid w:val="1DE36662"/>
    <w:rsid w:val="1DEE2613"/>
    <w:rsid w:val="1DFC537E"/>
    <w:rsid w:val="1E061CC0"/>
    <w:rsid w:val="1E130707"/>
    <w:rsid w:val="1E180496"/>
    <w:rsid w:val="1E438981"/>
    <w:rsid w:val="1E455FD2"/>
    <w:rsid w:val="1E556160"/>
    <w:rsid w:val="1E6ABE03"/>
    <w:rsid w:val="1EABDE07"/>
    <w:rsid w:val="1EC6FE1D"/>
    <w:rsid w:val="1EE673C8"/>
    <w:rsid w:val="1EEB0316"/>
    <w:rsid w:val="1EF3283D"/>
    <w:rsid w:val="1F09DEAB"/>
    <w:rsid w:val="1F0FCA61"/>
    <w:rsid w:val="1F131554"/>
    <w:rsid w:val="1F18B33D"/>
    <w:rsid w:val="1F204BF8"/>
    <w:rsid w:val="1F24936E"/>
    <w:rsid w:val="1F348B18"/>
    <w:rsid w:val="1F429CDF"/>
    <w:rsid w:val="1F4EE32E"/>
    <w:rsid w:val="1F62670B"/>
    <w:rsid w:val="1F698049"/>
    <w:rsid w:val="1F6E5DD5"/>
    <w:rsid w:val="1F742013"/>
    <w:rsid w:val="1F8690C1"/>
    <w:rsid w:val="1F8D27E4"/>
    <w:rsid w:val="1F8EF6A2"/>
    <w:rsid w:val="1FCE4909"/>
    <w:rsid w:val="1FD3B9B9"/>
    <w:rsid w:val="1FDE2083"/>
    <w:rsid w:val="200AD63D"/>
    <w:rsid w:val="20126F6E"/>
    <w:rsid w:val="20520D5C"/>
    <w:rsid w:val="20588D46"/>
    <w:rsid w:val="2062EA16"/>
    <w:rsid w:val="20637221"/>
    <w:rsid w:val="206511C4"/>
    <w:rsid w:val="2067CE63"/>
    <w:rsid w:val="208E5BCA"/>
    <w:rsid w:val="20911628"/>
    <w:rsid w:val="2096A2E6"/>
    <w:rsid w:val="2097F9D0"/>
    <w:rsid w:val="209A96D9"/>
    <w:rsid w:val="20D05B79"/>
    <w:rsid w:val="20D95150"/>
    <w:rsid w:val="20D97A2C"/>
    <w:rsid w:val="20E5D16B"/>
    <w:rsid w:val="20EA91A9"/>
    <w:rsid w:val="212BB541"/>
    <w:rsid w:val="2167FD1C"/>
    <w:rsid w:val="2171B582"/>
    <w:rsid w:val="2173BB6A"/>
    <w:rsid w:val="2182ED67"/>
    <w:rsid w:val="2183D245"/>
    <w:rsid w:val="218B72AB"/>
    <w:rsid w:val="218E5C56"/>
    <w:rsid w:val="219649AE"/>
    <w:rsid w:val="219FA007"/>
    <w:rsid w:val="21A9AD68"/>
    <w:rsid w:val="21D497A9"/>
    <w:rsid w:val="21D72B0C"/>
    <w:rsid w:val="21D83B41"/>
    <w:rsid w:val="21D9D83F"/>
    <w:rsid w:val="21F34235"/>
    <w:rsid w:val="2259438B"/>
    <w:rsid w:val="2265A417"/>
    <w:rsid w:val="226637C6"/>
    <w:rsid w:val="2270E4D2"/>
    <w:rsid w:val="228B59E1"/>
    <w:rsid w:val="22AFA9CA"/>
    <w:rsid w:val="22B66369"/>
    <w:rsid w:val="22BCDB96"/>
    <w:rsid w:val="22D25676"/>
    <w:rsid w:val="22D7B277"/>
    <w:rsid w:val="22D9C43A"/>
    <w:rsid w:val="22E7312E"/>
    <w:rsid w:val="22EDE943"/>
    <w:rsid w:val="230DD687"/>
    <w:rsid w:val="2322D677"/>
    <w:rsid w:val="2324B0B9"/>
    <w:rsid w:val="232CF44F"/>
    <w:rsid w:val="232ECDB6"/>
    <w:rsid w:val="2337A241"/>
    <w:rsid w:val="2339D1C7"/>
    <w:rsid w:val="2346CEAF"/>
    <w:rsid w:val="23525421"/>
    <w:rsid w:val="235CB841"/>
    <w:rsid w:val="23611E86"/>
    <w:rsid w:val="2380D1B9"/>
    <w:rsid w:val="238FF180"/>
    <w:rsid w:val="23957A42"/>
    <w:rsid w:val="23AED334"/>
    <w:rsid w:val="23C59991"/>
    <w:rsid w:val="23C9FF73"/>
    <w:rsid w:val="23CDA717"/>
    <w:rsid w:val="23D07AEC"/>
    <w:rsid w:val="23FF791C"/>
    <w:rsid w:val="2401971D"/>
    <w:rsid w:val="240B6C27"/>
    <w:rsid w:val="2419C6D6"/>
    <w:rsid w:val="242903AC"/>
    <w:rsid w:val="244FCE3A"/>
    <w:rsid w:val="247BFE1F"/>
    <w:rsid w:val="24B86941"/>
    <w:rsid w:val="24D222C9"/>
    <w:rsid w:val="24D61730"/>
    <w:rsid w:val="24E76E7C"/>
    <w:rsid w:val="24FE1E0D"/>
    <w:rsid w:val="250ECBCE"/>
    <w:rsid w:val="2524B22E"/>
    <w:rsid w:val="25260D4F"/>
    <w:rsid w:val="2534AC2D"/>
    <w:rsid w:val="2534FFA8"/>
    <w:rsid w:val="2567B169"/>
    <w:rsid w:val="256B398E"/>
    <w:rsid w:val="258E78CC"/>
    <w:rsid w:val="25B59737"/>
    <w:rsid w:val="26294D2E"/>
    <w:rsid w:val="2631B5C7"/>
    <w:rsid w:val="2668C2B9"/>
    <w:rsid w:val="2698B0D5"/>
    <w:rsid w:val="26ACFF84"/>
    <w:rsid w:val="26BC5507"/>
    <w:rsid w:val="26C7489D"/>
    <w:rsid w:val="26EABE0E"/>
    <w:rsid w:val="26F423EC"/>
    <w:rsid w:val="2708A3E1"/>
    <w:rsid w:val="2714C71F"/>
    <w:rsid w:val="271CEF98"/>
    <w:rsid w:val="271D1B82"/>
    <w:rsid w:val="275CBED2"/>
    <w:rsid w:val="276A844B"/>
    <w:rsid w:val="27787F53"/>
    <w:rsid w:val="27B4AB18"/>
    <w:rsid w:val="27ED9F43"/>
    <w:rsid w:val="28080A39"/>
    <w:rsid w:val="2812C077"/>
    <w:rsid w:val="2818278D"/>
    <w:rsid w:val="283FD2E1"/>
    <w:rsid w:val="284A7B13"/>
    <w:rsid w:val="2859B7EB"/>
    <w:rsid w:val="2875E459"/>
    <w:rsid w:val="28769A05"/>
    <w:rsid w:val="28895081"/>
    <w:rsid w:val="288FF48B"/>
    <w:rsid w:val="28A66909"/>
    <w:rsid w:val="28A9F3E5"/>
    <w:rsid w:val="28B8BFF9"/>
    <w:rsid w:val="28C1B824"/>
    <w:rsid w:val="28C925EF"/>
    <w:rsid w:val="28EC1A65"/>
    <w:rsid w:val="28F42093"/>
    <w:rsid w:val="29122849"/>
    <w:rsid w:val="291EBCF7"/>
    <w:rsid w:val="291EF856"/>
    <w:rsid w:val="293A2F83"/>
    <w:rsid w:val="293D2FE0"/>
    <w:rsid w:val="2965792B"/>
    <w:rsid w:val="29BAB39F"/>
    <w:rsid w:val="29DADF19"/>
    <w:rsid w:val="29EB7F2B"/>
    <w:rsid w:val="29F2CA57"/>
    <w:rsid w:val="2A078FDB"/>
    <w:rsid w:val="2A0EB0A9"/>
    <w:rsid w:val="2A13449E"/>
    <w:rsid w:val="2A2E1E27"/>
    <w:rsid w:val="2A338055"/>
    <w:rsid w:val="2A3955D2"/>
    <w:rsid w:val="2A41924F"/>
    <w:rsid w:val="2A449C30"/>
    <w:rsid w:val="2A6C4DE1"/>
    <w:rsid w:val="2A714896"/>
    <w:rsid w:val="2A81610D"/>
    <w:rsid w:val="2A8AE852"/>
    <w:rsid w:val="2AA649FE"/>
    <w:rsid w:val="2AAAFAA0"/>
    <w:rsid w:val="2ABD8DC0"/>
    <w:rsid w:val="2AD3A97A"/>
    <w:rsid w:val="2B106E35"/>
    <w:rsid w:val="2B1FB813"/>
    <w:rsid w:val="2B380634"/>
    <w:rsid w:val="2B41BA93"/>
    <w:rsid w:val="2B54E6BC"/>
    <w:rsid w:val="2B602613"/>
    <w:rsid w:val="2B64CD7C"/>
    <w:rsid w:val="2B807E5E"/>
    <w:rsid w:val="2B943066"/>
    <w:rsid w:val="2BA743B1"/>
    <w:rsid w:val="2BC1BF8E"/>
    <w:rsid w:val="2BCB8427"/>
    <w:rsid w:val="2BE84CA7"/>
    <w:rsid w:val="2BEFAAD4"/>
    <w:rsid w:val="2C3881B0"/>
    <w:rsid w:val="2C46CB01"/>
    <w:rsid w:val="2C56517E"/>
    <w:rsid w:val="2C6AFA7A"/>
    <w:rsid w:val="2C6F2022"/>
    <w:rsid w:val="2C7BB9B9"/>
    <w:rsid w:val="2CB6970A"/>
    <w:rsid w:val="2CBF2614"/>
    <w:rsid w:val="2CC3A7E0"/>
    <w:rsid w:val="2CE5CB29"/>
    <w:rsid w:val="2CECFEF2"/>
    <w:rsid w:val="2CEE5D4C"/>
    <w:rsid w:val="2CF1E27F"/>
    <w:rsid w:val="2CF51B6A"/>
    <w:rsid w:val="2D218309"/>
    <w:rsid w:val="2D4AC283"/>
    <w:rsid w:val="2D4B1AC2"/>
    <w:rsid w:val="2D577B31"/>
    <w:rsid w:val="2D64A69C"/>
    <w:rsid w:val="2D74EED3"/>
    <w:rsid w:val="2D8DE2F4"/>
    <w:rsid w:val="2D9EB1D7"/>
    <w:rsid w:val="2DCECC87"/>
    <w:rsid w:val="2DE6F6F9"/>
    <w:rsid w:val="2DF221DF"/>
    <w:rsid w:val="2E1167CF"/>
    <w:rsid w:val="2E13A3B6"/>
    <w:rsid w:val="2E3C6EA4"/>
    <w:rsid w:val="2E5ABBB4"/>
    <w:rsid w:val="2E5CDDC5"/>
    <w:rsid w:val="2E6D22F3"/>
    <w:rsid w:val="2EA3D12D"/>
    <w:rsid w:val="2EC8F96F"/>
    <w:rsid w:val="2ECB5B29"/>
    <w:rsid w:val="2ECF17AC"/>
    <w:rsid w:val="2EE6A438"/>
    <w:rsid w:val="2F172536"/>
    <w:rsid w:val="2F1DA6C8"/>
    <w:rsid w:val="2F1EB137"/>
    <w:rsid w:val="2F2F08F2"/>
    <w:rsid w:val="2F3A8238"/>
    <w:rsid w:val="2F569296"/>
    <w:rsid w:val="2F6EDE96"/>
    <w:rsid w:val="2F7CDB5D"/>
    <w:rsid w:val="2F8DF240"/>
    <w:rsid w:val="2F8E79C5"/>
    <w:rsid w:val="2F9626FE"/>
    <w:rsid w:val="2FBCC0C2"/>
    <w:rsid w:val="2FCB1442"/>
    <w:rsid w:val="30009A10"/>
    <w:rsid w:val="3013609A"/>
    <w:rsid w:val="301C403E"/>
    <w:rsid w:val="303BC2FC"/>
    <w:rsid w:val="3049F59F"/>
    <w:rsid w:val="304D8898"/>
    <w:rsid w:val="3050E313"/>
    <w:rsid w:val="30511621"/>
    <w:rsid w:val="30517E75"/>
    <w:rsid w:val="30670409"/>
    <w:rsid w:val="3068AAE7"/>
    <w:rsid w:val="306AE635"/>
    <w:rsid w:val="308D9908"/>
    <w:rsid w:val="309579F1"/>
    <w:rsid w:val="309FB7D9"/>
    <w:rsid w:val="30BDCD76"/>
    <w:rsid w:val="30D0273F"/>
    <w:rsid w:val="30D250D8"/>
    <w:rsid w:val="311E9951"/>
    <w:rsid w:val="312A4A26"/>
    <w:rsid w:val="31349491"/>
    <w:rsid w:val="31471ABC"/>
    <w:rsid w:val="314E7F8A"/>
    <w:rsid w:val="3152EDB0"/>
    <w:rsid w:val="3165BCF3"/>
    <w:rsid w:val="316A3DEE"/>
    <w:rsid w:val="31791E06"/>
    <w:rsid w:val="317DDE6F"/>
    <w:rsid w:val="31816C01"/>
    <w:rsid w:val="3193A3A6"/>
    <w:rsid w:val="31A747B8"/>
    <w:rsid w:val="31AE2607"/>
    <w:rsid w:val="31BD55A4"/>
    <w:rsid w:val="31CED752"/>
    <w:rsid w:val="31D3790C"/>
    <w:rsid w:val="31E3E435"/>
    <w:rsid w:val="31F53C5C"/>
    <w:rsid w:val="3208E666"/>
    <w:rsid w:val="321AE5F2"/>
    <w:rsid w:val="322D8B3D"/>
    <w:rsid w:val="32320016"/>
    <w:rsid w:val="324810B6"/>
    <w:rsid w:val="324D4F6C"/>
    <w:rsid w:val="3256A237"/>
    <w:rsid w:val="325CFAAB"/>
    <w:rsid w:val="3262E061"/>
    <w:rsid w:val="326BC290"/>
    <w:rsid w:val="326E8029"/>
    <w:rsid w:val="3271C812"/>
    <w:rsid w:val="32B935FC"/>
    <w:rsid w:val="32CB89E4"/>
    <w:rsid w:val="32D064F2"/>
    <w:rsid w:val="32DFDEBC"/>
    <w:rsid w:val="32E6DEC2"/>
    <w:rsid w:val="331150DD"/>
    <w:rsid w:val="33200329"/>
    <w:rsid w:val="333943FF"/>
    <w:rsid w:val="333C6DDA"/>
    <w:rsid w:val="33431819"/>
    <w:rsid w:val="33435B4D"/>
    <w:rsid w:val="3344D487"/>
    <w:rsid w:val="3362D3EF"/>
    <w:rsid w:val="339BB8AD"/>
    <w:rsid w:val="33B6E355"/>
    <w:rsid w:val="33C15D94"/>
    <w:rsid w:val="33D0A28E"/>
    <w:rsid w:val="33FE698A"/>
    <w:rsid w:val="3406791F"/>
    <w:rsid w:val="340DC08A"/>
    <w:rsid w:val="34225C61"/>
    <w:rsid w:val="342A2ADC"/>
    <w:rsid w:val="3434E17F"/>
    <w:rsid w:val="3444A6BB"/>
    <w:rsid w:val="344FC3ED"/>
    <w:rsid w:val="345145D1"/>
    <w:rsid w:val="347BAF1D"/>
    <w:rsid w:val="34A0ABBD"/>
    <w:rsid w:val="34A32C86"/>
    <w:rsid w:val="34BBD38A"/>
    <w:rsid w:val="34C9BAAB"/>
    <w:rsid w:val="34E5DDE6"/>
    <w:rsid w:val="34EBF3F4"/>
    <w:rsid w:val="34F29EBC"/>
    <w:rsid w:val="34F80EBC"/>
    <w:rsid w:val="35074BCC"/>
    <w:rsid w:val="35098788"/>
    <w:rsid w:val="3526DED3"/>
    <w:rsid w:val="352EA554"/>
    <w:rsid w:val="353A92E0"/>
    <w:rsid w:val="355E034C"/>
    <w:rsid w:val="35702616"/>
    <w:rsid w:val="357353D4"/>
    <w:rsid w:val="3580128D"/>
    <w:rsid w:val="3588B777"/>
    <w:rsid w:val="359E3421"/>
    <w:rsid w:val="359F9609"/>
    <w:rsid w:val="35B896E4"/>
    <w:rsid w:val="35BE2CC2"/>
    <w:rsid w:val="35EFFD2A"/>
    <w:rsid w:val="35FAE66D"/>
    <w:rsid w:val="360A2050"/>
    <w:rsid w:val="362093B5"/>
    <w:rsid w:val="362313BB"/>
    <w:rsid w:val="362AFEEE"/>
    <w:rsid w:val="362EC716"/>
    <w:rsid w:val="36391E15"/>
    <w:rsid w:val="364D00E1"/>
    <w:rsid w:val="36557591"/>
    <w:rsid w:val="3657A3EB"/>
    <w:rsid w:val="3670D577"/>
    <w:rsid w:val="369A5337"/>
    <w:rsid w:val="36A17E2C"/>
    <w:rsid w:val="36A45050"/>
    <w:rsid w:val="36AEE312"/>
    <w:rsid w:val="36CCE642"/>
    <w:rsid w:val="36CD7465"/>
    <w:rsid w:val="36D5039C"/>
    <w:rsid w:val="36DE1856"/>
    <w:rsid w:val="36E1D23C"/>
    <w:rsid w:val="36E925FE"/>
    <w:rsid w:val="36EDB510"/>
    <w:rsid w:val="36FE9111"/>
    <w:rsid w:val="3709F6DB"/>
    <w:rsid w:val="37230C61"/>
    <w:rsid w:val="3757A9C9"/>
    <w:rsid w:val="37674117"/>
    <w:rsid w:val="3769D065"/>
    <w:rsid w:val="3773BCDA"/>
    <w:rsid w:val="37A21B6C"/>
    <w:rsid w:val="37A7BF23"/>
    <w:rsid w:val="37B3E8F5"/>
    <w:rsid w:val="37BC80FF"/>
    <w:rsid w:val="37C7C435"/>
    <w:rsid w:val="37D03065"/>
    <w:rsid w:val="37D0FFDD"/>
    <w:rsid w:val="37E26130"/>
    <w:rsid w:val="37E4DAF1"/>
    <w:rsid w:val="3802AED8"/>
    <w:rsid w:val="3804B2FA"/>
    <w:rsid w:val="381794CE"/>
    <w:rsid w:val="382EDE77"/>
    <w:rsid w:val="38390679"/>
    <w:rsid w:val="38744605"/>
    <w:rsid w:val="389B954A"/>
    <w:rsid w:val="38A8C9DB"/>
    <w:rsid w:val="38C489A4"/>
    <w:rsid w:val="38F037A6"/>
    <w:rsid w:val="39053291"/>
    <w:rsid w:val="3919EB9D"/>
    <w:rsid w:val="392E13D0"/>
    <w:rsid w:val="39319D91"/>
    <w:rsid w:val="39512AAB"/>
    <w:rsid w:val="3954BA5D"/>
    <w:rsid w:val="39553FE1"/>
    <w:rsid w:val="3956B388"/>
    <w:rsid w:val="396AB74D"/>
    <w:rsid w:val="396B0471"/>
    <w:rsid w:val="396C51BC"/>
    <w:rsid w:val="398480BF"/>
    <w:rsid w:val="398944EF"/>
    <w:rsid w:val="39994154"/>
    <w:rsid w:val="39ACF0F8"/>
    <w:rsid w:val="39B2599D"/>
    <w:rsid w:val="39C1617E"/>
    <w:rsid w:val="39D82D44"/>
    <w:rsid w:val="39FB6C4A"/>
    <w:rsid w:val="39FFE89F"/>
    <w:rsid w:val="39FFFF26"/>
    <w:rsid w:val="3A04484A"/>
    <w:rsid w:val="3A0BAC16"/>
    <w:rsid w:val="3A179EE5"/>
    <w:rsid w:val="3A20BE5D"/>
    <w:rsid w:val="3A25A10F"/>
    <w:rsid w:val="3A6BA5AB"/>
    <w:rsid w:val="3AA4FC2A"/>
    <w:rsid w:val="3AA618B3"/>
    <w:rsid w:val="3ABF04A0"/>
    <w:rsid w:val="3AF24B76"/>
    <w:rsid w:val="3AF9C99A"/>
    <w:rsid w:val="3B2D6D0A"/>
    <w:rsid w:val="3B50B371"/>
    <w:rsid w:val="3B62771C"/>
    <w:rsid w:val="3B6AD573"/>
    <w:rsid w:val="3B79C6BA"/>
    <w:rsid w:val="3B843EF1"/>
    <w:rsid w:val="3B865B75"/>
    <w:rsid w:val="3B953BB8"/>
    <w:rsid w:val="3B96CFEF"/>
    <w:rsid w:val="3BB45AF8"/>
    <w:rsid w:val="3BB4834C"/>
    <w:rsid w:val="3BB8A209"/>
    <w:rsid w:val="3BCF3AC1"/>
    <w:rsid w:val="3BD18FAA"/>
    <w:rsid w:val="3BDD67FE"/>
    <w:rsid w:val="3BE3100B"/>
    <w:rsid w:val="3BEF30BF"/>
    <w:rsid w:val="3BF5422D"/>
    <w:rsid w:val="3BF8882C"/>
    <w:rsid w:val="3C149E44"/>
    <w:rsid w:val="3C24AC3E"/>
    <w:rsid w:val="3C3E4744"/>
    <w:rsid w:val="3C4137A8"/>
    <w:rsid w:val="3C76ACDC"/>
    <w:rsid w:val="3C7B8FDA"/>
    <w:rsid w:val="3C8E544A"/>
    <w:rsid w:val="3C959886"/>
    <w:rsid w:val="3C982EAA"/>
    <w:rsid w:val="3CC6E56F"/>
    <w:rsid w:val="3CD11536"/>
    <w:rsid w:val="3CD76BDB"/>
    <w:rsid w:val="3CE9FA5F"/>
    <w:rsid w:val="3D1B7D49"/>
    <w:rsid w:val="3D244C92"/>
    <w:rsid w:val="3D3698E9"/>
    <w:rsid w:val="3D4D64E3"/>
    <w:rsid w:val="3D5B5C33"/>
    <w:rsid w:val="3DAADFA2"/>
    <w:rsid w:val="3DAEE407"/>
    <w:rsid w:val="3DB7C811"/>
    <w:rsid w:val="3DC9379E"/>
    <w:rsid w:val="3DD41959"/>
    <w:rsid w:val="3DF28D76"/>
    <w:rsid w:val="3DF9B2CE"/>
    <w:rsid w:val="3E127D3D"/>
    <w:rsid w:val="3E1F0279"/>
    <w:rsid w:val="3E70BB09"/>
    <w:rsid w:val="3E8A8146"/>
    <w:rsid w:val="3E90657C"/>
    <w:rsid w:val="3E9DE893"/>
    <w:rsid w:val="3EA1C44F"/>
    <w:rsid w:val="3EB5B01E"/>
    <w:rsid w:val="3EC7236D"/>
    <w:rsid w:val="3ED3BF64"/>
    <w:rsid w:val="3EDB52C5"/>
    <w:rsid w:val="3EFC089C"/>
    <w:rsid w:val="3F02EB1F"/>
    <w:rsid w:val="3F1AA7D1"/>
    <w:rsid w:val="3F395CB0"/>
    <w:rsid w:val="3F6F7652"/>
    <w:rsid w:val="3F7E1E87"/>
    <w:rsid w:val="3F8354B6"/>
    <w:rsid w:val="3F88C997"/>
    <w:rsid w:val="3F9F4A32"/>
    <w:rsid w:val="3FA8E8F3"/>
    <w:rsid w:val="3FAE4D9E"/>
    <w:rsid w:val="3FC72E00"/>
    <w:rsid w:val="3FE45669"/>
    <w:rsid w:val="3FE97593"/>
    <w:rsid w:val="3FEC4A1C"/>
    <w:rsid w:val="400A27EA"/>
    <w:rsid w:val="4010FC83"/>
    <w:rsid w:val="401C2C9D"/>
    <w:rsid w:val="40224DF0"/>
    <w:rsid w:val="403FC644"/>
    <w:rsid w:val="40480DA4"/>
    <w:rsid w:val="40507B37"/>
    <w:rsid w:val="4063CE36"/>
    <w:rsid w:val="4078F7A7"/>
    <w:rsid w:val="4092C175"/>
    <w:rsid w:val="40A4CACB"/>
    <w:rsid w:val="40AD8F9E"/>
    <w:rsid w:val="40B22129"/>
    <w:rsid w:val="40CCD825"/>
    <w:rsid w:val="40CCF13A"/>
    <w:rsid w:val="40CFEB19"/>
    <w:rsid w:val="40F78311"/>
    <w:rsid w:val="412E8456"/>
    <w:rsid w:val="4149ABEB"/>
    <w:rsid w:val="41549048"/>
    <w:rsid w:val="416EB08D"/>
    <w:rsid w:val="418555F0"/>
    <w:rsid w:val="41C710F9"/>
    <w:rsid w:val="41E1FD86"/>
    <w:rsid w:val="41E364F9"/>
    <w:rsid w:val="41F3A6BC"/>
    <w:rsid w:val="420B6026"/>
    <w:rsid w:val="421543A5"/>
    <w:rsid w:val="4222B5BF"/>
    <w:rsid w:val="424ADFD1"/>
    <w:rsid w:val="4256244D"/>
    <w:rsid w:val="4285E393"/>
    <w:rsid w:val="428C56C0"/>
    <w:rsid w:val="42B4E6A0"/>
    <w:rsid w:val="42C89465"/>
    <w:rsid w:val="42CA70A6"/>
    <w:rsid w:val="42D2E770"/>
    <w:rsid w:val="42DD6BEC"/>
    <w:rsid w:val="42ED2474"/>
    <w:rsid w:val="4305F69E"/>
    <w:rsid w:val="4309C698"/>
    <w:rsid w:val="430AAFB7"/>
    <w:rsid w:val="43174ADC"/>
    <w:rsid w:val="4321F112"/>
    <w:rsid w:val="43261487"/>
    <w:rsid w:val="43280E10"/>
    <w:rsid w:val="4347ACC8"/>
    <w:rsid w:val="4349F956"/>
    <w:rsid w:val="4358CFA9"/>
    <w:rsid w:val="43926814"/>
    <w:rsid w:val="43AA300D"/>
    <w:rsid w:val="43B250F3"/>
    <w:rsid w:val="43B48B2C"/>
    <w:rsid w:val="43B8E0F9"/>
    <w:rsid w:val="43B9714C"/>
    <w:rsid w:val="43D7C0C5"/>
    <w:rsid w:val="43FBB42B"/>
    <w:rsid w:val="43FDA15A"/>
    <w:rsid w:val="4404FF5B"/>
    <w:rsid w:val="440FCD34"/>
    <w:rsid w:val="4414508D"/>
    <w:rsid w:val="44172AF6"/>
    <w:rsid w:val="44255C0E"/>
    <w:rsid w:val="44558D99"/>
    <w:rsid w:val="44612364"/>
    <w:rsid w:val="446471F7"/>
    <w:rsid w:val="446C35C8"/>
    <w:rsid w:val="4488F4D5"/>
    <w:rsid w:val="44908AB4"/>
    <w:rsid w:val="449A813D"/>
    <w:rsid w:val="44A7DEDC"/>
    <w:rsid w:val="44A9DA99"/>
    <w:rsid w:val="44B30C8E"/>
    <w:rsid w:val="44C512C0"/>
    <w:rsid w:val="44C6FD4B"/>
    <w:rsid w:val="44EDE200"/>
    <w:rsid w:val="44F84693"/>
    <w:rsid w:val="4518CA99"/>
    <w:rsid w:val="45281461"/>
    <w:rsid w:val="4538ADF3"/>
    <w:rsid w:val="454E2154"/>
    <w:rsid w:val="457005BA"/>
    <w:rsid w:val="4571E1A6"/>
    <w:rsid w:val="457662C2"/>
    <w:rsid w:val="45834B61"/>
    <w:rsid w:val="4590D849"/>
    <w:rsid w:val="45BFFB57"/>
    <w:rsid w:val="45C4C5F2"/>
    <w:rsid w:val="45C5BA47"/>
    <w:rsid w:val="45DB5542"/>
    <w:rsid w:val="460411BC"/>
    <w:rsid w:val="4604D9C7"/>
    <w:rsid w:val="460F7F57"/>
    <w:rsid w:val="4628F953"/>
    <w:rsid w:val="462AF5F9"/>
    <w:rsid w:val="4662527C"/>
    <w:rsid w:val="46712763"/>
    <w:rsid w:val="468DDB95"/>
    <w:rsid w:val="46ABECF2"/>
    <w:rsid w:val="46E4F46A"/>
    <w:rsid w:val="471472F3"/>
    <w:rsid w:val="472AA1B0"/>
    <w:rsid w:val="472E4FE6"/>
    <w:rsid w:val="473CE1A1"/>
    <w:rsid w:val="47563615"/>
    <w:rsid w:val="4773A5BD"/>
    <w:rsid w:val="477636BF"/>
    <w:rsid w:val="47767901"/>
    <w:rsid w:val="478C4271"/>
    <w:rsid w:val="4793C8CA"/>
    <w:rsid w:val="47C178B4"/>
    <w:rsid w:val="47D651E9"/>
    <w:rsid w:val="47DAB4B8"/>
    <w:rsid w:val="47E4529B"/>
    <w:rsid w:val="47FADFAA"/>
    <w:rsid w:val="480CF7C4"/>
    <w:rsid w:val="4813C15F"/>
    <w:rsid w:val="48263B57"/>
    <w:rsid w:val="483680A8"/>
    <w:rsid w:val="4836F530"/>
    <w:rsid w:val="487127D4"/>
    <w:rsid w:val="487524AC"/>
    <w:rsid w:val="4889272E"/>
    <w:rsid w:val="48912062"/>
    <w:rsid w:val="48C009DF"/>
    <w:rsid w:val="48F2971B"/>
    <w:rsid w:val="48FA7698"/>
    <w:rsid w:val="49001028"/>
    <w:rsid w:val="49097DAE"/>
    <w:rsid w:val="491CEEBC"/>
    <w:rsid w:val="49550E5B"/>
    <w:rsid w:val="49731D90"/>
    <w:rsid w:val="49747754"/>
    <w:rsid w:val="49775EA3"/>
    <w:rsid w:val="49961941"/>
    <w:rsid w:val="49D75946"/>
    <w:rsid w:val="49DE0702"/>
    <w:rsid w:val="49E0F606"/>
    <w:rsid w:val="49F4C3BB"/>
    <w:rsid w:val="49FF5A80"/>
    <w:rsid w:val="4A0615F8"/>
    <w:rsid w:val="4A07D99A"/>
    <w:rsid w:val="4A158F9C"/>
    <w:rsid w:val="4A311B5A"/>
    <w:rsid w:val="4A3CE558"/>
    <w:rsid w:val="4A4C6E69"/>
    <w:rsid w:val="4A51AC76"/>
    <w:rsid w:val="4A71172F"/>
    <w:rsid w:val="4A7315F6"/>
    <w:rsid w:val="4A74A3E5"/>
    <w:rsid w:val="4A8A4D96"/>
    <w:rsid w:val="4A90FB92"/>
    <w:rsid w:val="4A99A3B1"/>
    <w:rsid w:val="4AA4FE19"/>
    <w:rsid w:val="4AA8652A"/>
    <w:rsid w:val="4AA9A5B8"/>
    <w:rsid w:val="4ACA1AB7"/>
    <w:rsid w:val="4ADC70F4"/>
    <w:rsid w:val="4AFC6A76"/>
    <w:rsid w:val="4B04C9AD"/>
    <w:rsid w:val="4B0C18DD"/>
    <w:rsid w:val="4B125385"/>
    <w:rsid w:val="4B23C864"/>
    <w:rsid w:val="4B5E696E"/>
    <w:rsid w:val="4B956BED"/>
    <w:rsid w:val="4B98AF36"/>
    <w:rsid w:val="4BA1035B"/>
    <w:rsid w:val="4BB2E05F"/>
    <w:rsid w:val="4BC58DC7"/>
    <w:rsid w:val="4BCCCDD5"/>
    <w:rsid w:val="4BF32AEE"/>
    <w:rsid w:val="4BFE12D3"/>
    <w:rsid w:val="4BFEA83B"/>
    <w:rsid w:val="4C19F5C6"/>
    <w:rsid w:val="4C2F9A91"/>
    <w:rsid w:val="4C3C21DF"/>
    <w:rsid w:val="4C4E8EF4"/>
    <w:rsid w:val="4C5968F1"/>
    <w:rsid w:val="4C7CB056"/>
    <w:rsid w:val="4C8D4DF7"/>
    <w:rsid w:val="4C941263"/>
    <w:rsid w:val="4CA4FC55"/>
    <w:rsid w:val="4CDAE75F"/>
    <w:rsid w:val="4CE6574A"/>
    <w:rsid w:val="4CECA730"/>
    <w:rsid w:val="4D13981F"/>
    <w:rsid w:val="4D15CB2F"/>
    <w:rsid w:val="4D4A2777"/>
    <w:rsid w:val="4D558F83"/>
    <w:rsid w:val="4DA1AB65"/>
    <w:rsid w:val="4DCE8B28"/>
    <w:rsid w:val="4E0487F4"/>
    <w:rsid w:val="4E1318B0"/>
    <w:rsid w:val="4E25812E"/>
    <w:rsid w:val="4E2DF807"/>
    <w:rsid w:val="4E2FC550"/>
    <w:rsid w:val="4E381FA3"/>
    <w:rsid w:val="4E550771"/>
    <w:rsid w:val="4E5B6C70"/>
    <w:rsid w:val="4E9D49B1"/>
    <w:rsid w:val="4ECD600B"/>
    <w:rsid w:val="4EDE6772"/>
    <w:rsid w:val="4EFD7041"/>
    <w:rsid w:val="4F1082AC"/>
    <w:rsid w:val="4F19A513"/>
    <w:rsid w:val="4F5C0EF4"/>
    <w:rsid w:val="4F5F5CAF"/>
    <w:rsid w:val="4F610CFC"/>
    <w:rsid w:val="4F73328F"/>
    <w:rsid w:val="4F751A64"/>
    <w:rsid w:val="4F8EDD96"/>
    <w:rsid w:val="4F977BA2"/>
    <w:rsid w:val="4FB1D283"/>
    <w:rsid w:val="4FBB110C"/>
    <w:rsid w:val="4FD64CAF"/>
    <w:rsid w:val="4FE7142F"/>
    <w:rsid w:val="4FF068D1"/>
    <w:rsid w:val="500590F7"/>
    <w:rsid w:val="5009A2C5"/>
    <w:rsid w:val="500EC809"/>
    <w:rsid w:val="5018EB66"/>
    <w:rsid w:val="501E573C"/>
    <w:rsid w:val="5029D9B6"/>
    <w:rsid w:val="5036226B"/>
    <w:rsid w:val="50376DAF"/>
    <w:rsid w:val="507F542A"/>
    <w:rsid w:val="5088B47E"/>
    <w:rsid w:val="50906262"/>
    <w:rsid w:val="5098FEEA"/>
    <w:rsid w:val="509C6CA2"/>
    <w:rsid w:val="50AD5666"/>
    <w:rsid w:val="50B7C529"/>
    <w:rsid w:val="50CD6E25"/>
    <w:rsid w:val="50D94C27"/>
    <w:rsid w:val="50ECDCE5"/>
    <w:rsid w:val="50FB45D9"/>
    <w:rsid w:val="5122A69A"/>
    <w:rsid w:val="5125B313"/>
    <w:rsid w:val="512B7FC3"/>
    <w:rsid w:val="513C4022"/>
    <w:rsid w:val="51430758"/>
    <w:rsid w:val="519E3877"/>
    <w:rsid w:val="51C52194"/>
    <w:rsid w:val="51DC9BB7"/>
    <w:rsid w:val="51E65107"/>
    <w:rsid w:val="521E168C"/>
    <w:rsid w:val="522E6488"/>
    <w:rsid w:val="5241ADCC"/>
    <w:rsid w:val="5242E68B"/>
    <w:rsid w:val="5246593E"/>
    <w:rsid w:val="52654334"/>
    <w:rsid w:val="5268DAB9"/>
    <w:rsid w:val="5275FFC0"/>
    <w:rsid w:val="5286EA42"/>
    <w:rsid w:val="52A2A9AA"/>
    <w:rsid w:val="52B08D9F"/>
    <w:rsid w:val="52B391A6"/>
    <w:rsid w:val="52B673CD"/>
    <w:rsid w:val="52BCE4E5"/>
    <w:rsid w:val="52C78699"/>
    <w:rsid w:val="52CF2D25"/>
    <w:rsid w:val="52E2F629"/>
    <w:rsid w:val="52F7FC9C"/>
    <w:rsid w:val="52FF11CB"/>
    <w:rsid w:val="53034A73"/>
    <w:rsid w:val="53231826"/>
    <w:rsid w:val="533D67E2"/>
    <w:rsid w:val="5364E4C2"/>
    <w:rsid w:val="536B8291"/>
    <w:rsid w:val="537135D9"/>
    <w:rsid w:val="538D6E2A"/>
    <w:rsid w:val="5396E4A2"/>
    <w:rsid w:val="5396F994"/>
    <w:rsid w:val="539E4728"/>
    <w:rsid w:val="53C60481"/>
    <w:rsid w:val="53CCC606"/>
    <w:rsid w:val="53DEB6EC"/>
    <w:rsid w:val="53EAE2A1"/>
    <w:rsid w:val="53F01A9E"/>
    <w:rsid w:val="53FBF042"/>
    <w:rsid w:val="542EF20B"/>
    <w:rsid w:val="544D6707"/>
    <w:rsid w:val="54751D04"/>
    <w:rsid w:val="54763387"/>
    <w:rsid w:val="547EE073"/>
    <w:rsid w:val="54918CC2"/>
    <w:rsid w:val="5497EEE7"/>
    <w:rsid w:val="54AFC82C"/>
    <w:rsid w:val="54B08B8E"/>
    <w:rsid w:val="54B3A4AE"/>
    <w:rsid w:val="54F380F4"/>
    <w:rsid w:val="54FA386D"/>
    <w:rsid w:val="54FCC256"/>
    <w:rsid w:val="553BA108"/>
    <w:rsid w:val="55409A48"/>
    <w:rsid w:val="5542475F"/>
    <w:rsid w:val="557F9677"/>
    <w:rsid w:val="5592B3C5"/>
    <w:rsid w:val="55962F92"/>
    <w:rsid w:val="55A29E5E"/>
    <w:rsid w:val="55ACBD4A"/>
    <w:rsid w:val="55DE251D"/>
    <w:rsid w:val="55E8D2B6"/>
    <w:rsid w:val="55EE9002"/>
    <w:rsid w:val="55F4D94C"/>
    <w:rsid w:val="55F77276"/>
    <w:rsid w:val="56087CE5"/>
    <w:rsid w:val="561E67B1"/>
    <w:rsid w:val="5632C089"/>
    <w:rsid w:val="5633BF48"/>
    <w:rsid w:val="56377B27"/>
    <w:rsid w:val="564EE255"/>
    <w:rsid w:val="56555F05"/>
    <w:rsid w:val="566DF92F"/>
    <w:rsid w:val="5684F322"/>
    <w:rsid w:val="56A2CA59"/>
    <w:rsid w:val="56CD1918"/>
    <w:rsid w:val="56D1BEB6"/>
    <w:rsid w:val="56E96A76"/>
    <w:rsid w:val="56EE4226"/>
    <w:rsid w:val="56F0A5B2"/>
    <w:rsid w:val="56F794E2"/>
    <w:rsid w:val="5750BE33"/>
    <w:rsid w:val="575B18B8"/>
    <w:rsid w:val="577B0E20"/>
    <w:rsid w:val="5789888B"/>
    <w:rsid w:val="5794DF08"/>
    <w:rsid w:val="57A2B97C"/>
    <w:rsid w:val="57E2DB04"/>
    <w:rsid w:val="57EBC840"/>
    <w:rsid w:val="57F3FBFF"/>
    <w:rsid w:val="57F6FAD5"/>
    <w:rsid w:val="5810D905"/>
    <w:rsid w:val="581C6D74"/>
    <w:rsid w:val="583CAF53"/>
    <w:rsid w:val="583D9437"/>
    <w:rsid w:val="5856D1DE"/>
    <w:rsid w:val="58585B4A"/>
    <w:rsid w:val="5869921C"/>
    <w:rsid w:val="58926858"/>
    <w:rsid w:val="58A7D3D5"/>
    <w:rsid w:val="58BD437F"/>
    <w:rsid w:val="58BF89B4"/>
    <w:rsid w:val="58D1489B"/>
    <w:rsid w:val="58E0135D"/>
    <w:rsid w:val="58F2061E"/>
    <w:rsid w:val="5902E1A8"/>
    <w:rsid w:val="5904B15A"/>
    <w:rsid w:val="59077635"/>
    <w:rsid w:val="59082591"/>
    <w:rsid w:val="591BB482"/>
    <w:rsid w:val="5927A826"/>
    <w:rsid w:val="592E1EDF"/>
    <w:rsid w:val="593097DB"/>
    <w:rsid w:val="59405AC6"/>
    <w:rsid w:val="595237AD"/>
    <w:rsid w:val="5969FD80"/>
    <w:rsid w:val="596B600A"/>
    <w:rsid w:val="596C1B01"/>
    <w:rsid w:val="59734134"/>
    <w:rsid w:val="598CA722"/>
    <w:rsid w:val="598F68CE"/>
    <w:rsid w:val="599A6ACD"/>
    <w:rsid w:val="599E611D"/>
    <w:rsid w:val="59C32153"/>
    <w:rsid w:val="59F42BAB"/>
    <w:rsid w:val="59FE050D"/>
    <w:rsid w:val="5A0B5382"/>
    <w:rsid w:val="5A24CDC7"/>
    <w:rsid w:val="5A2BA031"/>
    <w:rsid w:val="5A494515"/>
    <w:rsid w:val="5A519A3F"/>
    <w:rsid w:val="5A57E960"/>
    <w:rsid w:val="5A7272B8"/>
    <w:rsid w:val="5A736CF1"/>
    <w:rsid w:val="5A7B566E"/>
    <w:rsid w:val="5A7F9EE6"/>
    <w:rsid w:val="5A802E6D"/>
    <w:rsid w:val="5A850894"/>
    <w:rsid w:val="5A8BF5C4"/>
    <w:rsid w:val="5A8CC117"/>
    <w:rsid w:val="5A9D2008"/>
    <w:rsid w:val="5AA06C59"/>
    <w:rsid w:val="5AA081BB"/>
    <w:rsid w:val="5AA80C42"/>
    <w:rsid w:val="5AB291E6"/>
    <w:rsid w:val="5AC1294D"/>
    <w:rsid w:val="5AEB99E7"/>
    <w:rsid w:val="5AEB9E56"/>
    <w:rsid w:val="5AEC0F83"/>
    <w:rsid w:val="5AF307D9"/>
    <w:rsid w:val="5AFAAE12"/>
    <w:rsid w:val="5B21ECE2"/>
    <w:rsid w:val="5B29DFD5"/>
    <w:rsid w:val="5B54A740"/>
    <w:rsid w:val="5BCCD017"/>
    <w:rsid w:val="5BCE9A7D"/>
    <w:rsid w:val="5BCEBCB5"/>
    <w:rsid w:val="5BD7E64B"/>
    <w:rsid w:val="5BF02128"/>
    <w:rsid w:val="5BF41653"/>
    <w:rsid w:val="5C00C963"/>
    <w:rsid w:val="5C0313DA"/>
    <w:rsid w:val="5C0E4319"/>
    <w:rsid w:val="5C1F3930"/>
    <w:rsid w:val="5C36BAA4"/>
    <w:rsid w:val="5C3EE514"/>
    <w:rsid w:val="5C40556F"/>
    <w:rsid w:val="5C4AF273"/>
    <w:rsid w:val="5C583A5A"/>
    <w:rsid w:val="5C58E4BC"/>
    <w:rsid w:val="5C70BB60"/>
    <w:rsid w:val="5C76C26D"/>
    <w:rsid w:val="5C76CBCF"/>
    <w:rsid w:val="5C7C6D43"/>
    <w:rsid w:val="5C89D86F"/>
    <w:rsid w:val="5C8A11BB"/>
    <w:rsid w:val="5CA300CC"/>
    <w:rsid w:val="5CAF8695"/>
    <w:rsid w:val="5CBF57B4"/>
    <w:rsid w:val="5CE44A28"/>
    <w:rsid w:val="5CEC68FE"/>
    <w:rsid w:val="5D2A47B5"/>
    <w:rsid w:val="5D2AACA7"/>
    <w:rsid w:val="5D59AF6C"/>
    <w:rsid w:val="5D6F417C"/>
    <w:rsid w:val="5D72D447"/>
    <w:rsid w:val="5D7CC04A"/>
    <w:rsid w:val="5D7E2490"/>
    <w:rsid w:val="5D896413"/>
    <w:rsid w:val="5D90700B"/>
    <w:rsid w:val="5DB7CF2F"/>
    <w:rsid w:val="5DD1C9A5"/>
    <w:rsid w:val="5E0A95E3"/>
    <w:rsid w:val="5E11E594"/>
    <w:rsid w:val="5E20238C"/>
    <w:rsid w:val="5E3B0229"/>
    <w:rsid w:val="5E4886DF"/>
    <w:rsid w:val="5E66DD6C"/>
    <w:rsid w:val="5E68078C"/>
    <w:rsid w:val="5E79F450"/>
    <w:rsid w:val="5EA990AC"/>
    <w:rsid w:val="5EB8A7B7"/>
    <w:rsid w:val="5EBB2C58"/>
    <w:rsid w:val="5EBD44E7"/>
    <w:rsid w:val="5ED58D99"/>
    <w:rsid w:val="5EE8CCB3"/>
    <w:rsid w:val="5EEAD1F1"/>
    <w:rsid w:val="5F06CC62"/>
    <w:rsid w:val="5F0C1015"/>
    <w:rsid w:val="5F0FFACB"/>
    <w:rsid w:val="5F381E12"/>
    <w:rsid w:val="5F3AB49C"/>
    <w:rsid w:val="5F3F7C0A"/>
    <w:rsid w:val="5F452F48"/>
    <w:rsid w:val="5F5F6BD1"/>
    <w:rsid w:val="5F6560C7"/>
    <w:rsid w:val="5F67CC17"/>
    <w:rsid w:val="5F718580"/>
    <w:rsid w:val="5F9250A0"/>
    <w:rsid w:val="5FD0906F"/>
    <w:rsid w:val="5FD0B19F"/>
    <w:rsid w:val="5FDEEB50"/>
    <w:rsid w:val="5FE7A7AD"/>
    <w:rsid w:val="6003D7ED"/>
    <w:rsid w:val="600ED297"/>
    <w:rsid w:val="600F6905"/>
    <w:rsid w:val="601D34D9"/>
    <w:rsid w:val="602F6545"/>
    <w:rsid w:val="605E4243"/>
    <w:rsid w:val="606CE71F"/>
    <w:rsid w:val="606E48DA"/>
    <w:rsid w:val="60B127E7"/>
    <w:rsid w:val="60B15000"/>
    <w:rsid w:val="60B2E5BA"/>
    <w:rsid w:val="60C74057"/>
    <w:rsid w:val="60C948E1"/>
    <w:rsid w:val="60E2AADD"/>
    <w:rsid w:val="610EA2A6"/>
    <w:rsid w:val="611672DC"/>
    <w:rsid w:val="612298F1"/>
    <w:rsid w:val="612F1E43"/>
    <w:rsid w:val="613785A5"/>
    <w:rsid w:val="615D4723"/>
    <w:rsid w:val="615DFC49"/>
    <w:rsid w:val="616C60D0"/>
    <w:rsid w:val="6177E6E6"/>
    <w:rsid w:val="619FA84E"/>
    <w:rsid w:val="61AF3459"/>
    <w:rsid w:val="61CF2046"/>
    <w:rsid w:val="61D27676"/>
    <w:rsid w:val="61D54F0C"/>
    <w:rsid w:val="61D61DDE"/>
    <w:rsid w:val="61D67285"/>
    <w:rsid w:val="61E97698"/>
    <w:rsid w:val="61EC037A"/>
    <w:rsid w:val="6259EBC7"/>
    <w:rsid w:val="6267A17F"/>
    <w:rsid w:val="62A8246C"/>
    <w:rsid w:val="62B5D60E"/>
    <w:rsid w:val="62BA33F7"/>
    <w:rsid w:val="62BA76CE"/>
    <w:rsid w:val="62CC3B32"/>
    <w:rsid w:val="63100331"/>
    <w:rsid w:val="634C684A"/>
    <w:rsid w:val="636E46D7"/>
    <w:rsid w:val="637BA1CE"/>
    <w:rsid w:val="6381697A"/>
    <w:rsid w:val="6387D3DB"/>
    <w:rsid w:val="63A33DF4"/>
    <w:rsid w:val="63A66E3D"/>
    <w:rsid w:val="63CCE345"/>
    <w:rsid w:val="63DD568C"/>
    <w:rsid w:val="64039B42"/>
    <w:rsid w:val="643A32B5"/>
    <w:rsid w:val="643EADDD"/>
    <w:rsid w:val="64830D6D"/>
    <w:rsid w:val="64C9637A"/>
    <w:rsid w:val="64D428B5"/>
    <w:rsid w:val="64E36F8B"/>
    <w:rsid w:val="64E6FFC6"/>
    <w:rsid w:val="64F18CF1"/>
    <w:rsid w:val="64F7AA41"/>
    <w:rsid w:val="652AFEA1"/>
    <w:rsid w:val="653CF44D"/>
    <w:rsid w:val="65474FDB"/>
    <w:rsid w:val="654AD03C"/>
    <w:rsid w:val="65505FC3"/>
    <w:rsid w:val="6565D6EE"/>
    <w:rsid w:val="656DB605"/>
    <w:rsid w:val="657712FF"/>
    <w:rsid w:val="65960338"/>
    <w:rsid w:val="65A0A297"/>
    <w:rsid w:val="65C46F31"/>
    <w:rsid w:val="65E63B5A"/>
    <w:rsid w:val="65EC0D88"/>
    <w:rsid w:val="66037BD8"/>
    <w:rsid w:val="662D3D97"/>
    <w:rsid w:val="6641A71F"/>
    <w:rsid w:val="665680B5"/>
    <w:rsid w:val="6658DD84"/>
    <w:rsid w:val="665D2E6D"/>
    <w:rsid w:val="666CF183"/>
    <w:rsid w:val="6672E36E"/>
    <w:rsid w:val="6673B5E0"/>
    <w:rsid w:val="667F593A"/>
    <w:rsid w:val="66853E59"/>
    <w:rsid w:val="66914D76"/>
    <w:rsid w:val="6695B379"/>
    <w:rsid w:val="6698B369"/>
    <w:rsid w:val="66E06CE0"/>
    <w:rsid w:val="66F97864"/>
    <w:rsid w:val="67098666"/>
    <w:rsid w:val="671B0A1F"/>
    <w:rsid w:val="672ED377"/>
    <w:rsid w:val="673C72F8"/>
    <w:rsid w:val="675A1DBC"/>
    <w:rsid w:val="6786C72C"/>
    <w:rsid w:val="679840A3"/>
    <w:rsid w:val="67ED1B04"/>
    <w:rsid w:val="682218ED"/>
    <w:rsid w:val="68511BD8"/>
    <w:rsid w:val="685C8D2A"/>
    <w:rsid w:val="68603027"/>
    <w:rsid w:val="686D2EBA"/>
    <w:rsid w:val="686FE83E"/>
    <w:rsid w:val="68819FE4"/>
    <w:rsid w:val="68B79222"/>
    <w:rsid w:val="68C11D40"/>
    <w:rsid w:val="68EA140C"/>
    <w:rsid w:val="68F7952D"/>
    <w:rsid w:val="690239A7"/>
    <w:rsid w:val="690B3169"/>
    <w:rsid w:val="691D4F8E"/>
    <w:rsid w:val="692F0481"/>
    <w:rsid w:val="693B7CB6"/>
    <w:rsid w:val="694FC74F"/>
    <w:rsid w:val="69730987"/>
    <w:rsid w:val="697B547C"/>
    <w:rsid w:val="6998D96D"/>
    <w:rsid w:val="69A50134"/>
    <w:rsid w:val="69AB5D6E"/>
    <w:rsid w:val="69B1AF49"/>
    <w:rsid w:val="69E1B5E3"/>
    <w:rsid w:val="6A016893"/>
    <w:rsid w:val="6A093FF9"/>
    <w:rsid w:val="6A110927"/>
    <w:rsid w:val="6A311926"/>
    <w:rsid w:val="6A426E6B"/>
    <w:rsid w:val="6A5115AD"/>
    <w:rsid w:val="6A5664A9"/>
    <w:rsid w:val="6A5D2C11"/>
    <w:rsid w:val="6A7413BA"/>
    <w:rsid w:val="6A7D82CC"/>
    <w:rsid w:val="6A9861E1"/>
    <w:rsid w:val="6AB16AC3"/>
    <w:rsid w:val="6AC5EADF"/>
    <w:rsid w:val="6AE887FA"/>
    <w:rsid w:val="6AEDF0AB"/>
    <w:rsid w:val="6AEFC771"/>
    <w:rsid w:val="6AFCA7B4"/>
    <w:rsid w:val="6AFEBC2C"/>
    <w:rsid w:val="6B0614A3"/>
    <w:rsid w:val="6B108CD8"/>
    <w:rsid w:val="6B127DA8"/>
    <w:rsid w:val="6B494B02"/>
    <w:rsid w:val="6B50D8CD"/>
    <w:rsid w:val="6B650ECB"/>
    <w:rsid w:val="6B9C73D9"/>
    <w:rsid w:val="6BA18FC2"/>
    <w:rsid w:val="6BA53160"/>
    <w:rsid w:val="6BB1E7AD"/>
    <w:rsid w:val="6BC25177"/>
    <w:rsid w:val="6BC3957B"/>
    <w:rsid w:val="6BC3D970"/>
    <w:rsid w:val="6BCCE987"/>
    <w:rsid w:val="6BD742CF"/>
    <w:rsid w:val="6BF06BE7"/>
    <w:rsid w:val="6BF1B6F8"/>
    <w:rsid w:val="6BF96081"/>
    <w:rsid w:val="6C072739"/>
    <w:rsid w:val="6C0E1724"/>
    <w:rsid w:val="6C137EA5"/>
    <w:rsid w:val="6C1B3EDE"/>
    <w:rsid w:val="6C2E3303"/>
    <w:rsid w:val="6C4A2A3F"/>
    <w:rsid w:val="6C659ACC"/>
    <w:rsid w:val="6C7B6275"/>
    <w:rsid w:val="6C92CF91"/>
    <w:rsid w:val="6CA187F5"/>
    <w:rsid w:val="6CB8B768"/>
    <w:rsid w:val="6CD6106F"/>
    <w:rsid w:val="6CD94E72"/>
    <w:rsid w:val="6CEC1210"/>
    <w:rsid w:val="6CF41110"/>
    <w:rsid w:val="6D54D930"/>
    <w:rsid w:val="6D5C8EBE"/>
    <w:rsid w:val="6D617110"/>
    <w:rsid w:val="6D78802C"/>
    <w:rsid w:val="6D856A56"/>
    <w:rsid w:val="6DAFA222"/>
    <w:rsid w:val="6DC8F485"/>
    <w:rsid w:val="6DCE34C2"/>
    <w:rsid w:val="6DD7A308"/>
    <w:rsid w:val="6DE7AE73"/>
    <w:rsid w:val="6E07984B"/>
    <w:rsid w:val="6E1B37CA"/>
    <w:rsid w:val="6E1C8ACD"/>
    <w:rsid w:val="6E1F4FAC"/>
    <w:rsid w:val="6E4033F8"/>
    <w:rsid w:val="6E4809BB"/>
    <w:rsid w:val="6E65ED9F"/>
    <w:rsid w:val="6E6CFC6E"/>
    <w:rsid w:val="6E6F2E5A"/>
    <w:rsid w:val="6E8AA39E"/>
    <w:rsid w:val="6E8B5713"/>
    <w:rsid w:val="6E9E2BD9"/>
    <w:rsid w:val="6EAAEE5B"/>
    <w:rsid w:val="6ECE1BAE"/>
    <w:rsid w:val="6ED084FD"/>
    <w:rsid w:val="6ED17D69"/>
    <w:rsid w:val="6EEE3D75"/>
    <w:rsid w:val="6EF26DC9"/>
    <w:rsid w:val="6EFE9AB0"/>
    <w:rsid w:val="6F146F39"/>
    <w:rsid w:val="6F1F3BFD"/>
    <w:rsid w:val="6F385201"/>
    <w:rsid w:val="6F74889F"/>
    <w:rsid w:val="6F784C89"/>
    <w:rsid w:val="6F853A6C"/>
    <w:rsid w:val="6F8562A6"/>
    <w:rsid w:val="6F8A6841"/>
    <w:rsid w:val="6F8C21B8"/>
    <w:rsid w:val="6F8F9023"/>
    <w:rsid w:val="6F9D6E52"/>
    <w:rsid w:val="6FA1E8EA"/>
    <w:rsid w:val="6FC00219"/>
    <w:rsid w:val="6FE51008"/>
    <w:rsid w:val="6FEEF879"/>
    <w:rsid w:val="6FFD2E7F"/>
    <w:rsid w:val="70107613"/>
    <w:rsid w:val="70115CA7"/>
    <w:rsid w:val="70184026"/>
    <w:rsid w:val="70327EC8"/>
    <w:rsid w:val="704F72AD"/>
    <w:rsid w:val="70689E73"/>
    <w:rsid w:val="707E1EA3"/>
    <w:rsid w:val="70A5A1A9"/>
    <w:rsid w:val="70A754B1"/>
    <w:rsid w:val="70B0B013"/>
    <w:rsid w:val="70F098A0"/>
    <w:rsid w:val="70FAE351"/>
    <w:rsid w:val="70FBDDE4"/>
    <w:rsid w:val="70FE41DE"/>
    <w:rsid w:val="71233EB3"/>
    <w:rsid w:val="71311E69"/>
    <w:rsid w:val="7144FF8B"/>
    <w:rsid w:val="71453C8A"/>
    <w:rsid w:val="71529124"/>
    <w:rsid w:val="71539CE7"/>
    <w:rsid w:val="7173FF31"/>
    <w:rsid w:val="717714C4"/>
    <w:rsid w:val="717D08AA"/>
    <w:rsid w:val="717E0540"/>
    <w:rsid w:val="7190C5B9"/>
    <w:rsid w:val="719A73AB"/>
    <w:rsid w:val="71A2AD0A"/>
    <w:rsid w:val="71B6024E"/>
    <w:rsid w:val="71C1C84C"/>
    <w:rsid w:val="71C7FA91"/>
    <w:rsid w:val="71D5A5F2"/>
    <w:rsid w:val="71DBD76E"/>
    <w:rsid w:val="71F19B46"/>
    <w:rsid w:val="721281C0"/>
    <w:rsid w:val="72441891"/>
    <w:rsid w:val="724CF6C9"/>
    <w:rsid w:val="72680429"/>
    <w:rsid w:val="727A5529"/>
    <w:rsid w:val="7295D3DA"/>
    <w:rsid w:val="72A0B37D"/>
    <w:rsid w:val="72B13CF9"/>
    <w:rsid w:val="72BD42B8"/>
    <w:rsid w:val="72C1042F"/>
    <w:rsid w:val="72CCEECA"/>
    <w:rsid w:val="72D9E8E4"/>
    <w:rsid w:val="730121E9"/>
    <w:rsid w:val="73041EA3"/>
    <w:rsid w:val="73133F48"/>
    <w:rsid w:val="73314489"/>
    <w:rsid w:val="7351D2AF"/>
    <w:rsid w:val="73654911"/>
    <w:rsid w:val="7368CDA8"/>
    <w:rsid w:val="7379BBD2"/>
    <w:rsid w:val="737AA2CB"/>
    <w:rsid w:val="737E6868"/>
    <w:rsid w:val="7393451A"/>
    <w:rsid w:val="7399067C"/>
    <w:rsid w:val="73A01AD8"/>
    <w:rsid w:val="73D9FA3C"/>
    <w:rsid w:val="73ED72ED"/>
    <w:rsid w:val="73F4C501"/>
    <w:rsid w:val="7402DAC2"/>
    <w:rsid w:val="740AE1DA"/>
    <w:rsid w:val="742A2694"/>
    <w:rsid w:val="742C4231"/>
    <w:rsid w:val="74394672"/>
    <w:rsid w:val="7443AB05"/>
    <w:rsid w:val="7448B627"/>
    <w:rsid w:val="745CB934"/>
    <w:rsid w:val="7462221E"/>
    <w:rsid w:val="7468BF2B"/>
    <w:rsid w:val="7476C1F4"/>
    <w:rsid w:val="747B2D20"/>
    <w:rsid w:val="74B8DC93"/>
    <w:rsid w:val="74BE1B36"/>
    <w:rsid w:val="74C4AFE1"/>
    <w:rsid w:val="74D6C37C"/>
    <w:rsid w:val="74E3799A"/>
    <w:rsid w:val="74E6077A"/>
    <w:rsid w:val="7505DB57"/>
    <w:rsid w:val="7508BF68"/>
    <w:rsid w:val="75119D3D"/>
    <w:rsid w:val="7515BAA8"/>
    <w:rsid w:val="75195D64"/>
    <w:rsid w:val="7527CDDC"/>
    <w:rsid w:val="75380ADF"/>
    <w:rsid w:val="753A245A"/>
    <w:rsid w:val="753BB93E"/>
    <w:rsid w:val="756F472B"/>
    <w:rsid w:val="757A0EC8"/>
    <w:rsid w:val="759A9396"/>
    <w:rsid w:val="75A8BADC"/>
    <w:rsid w:val="75B0CCBC"/>
    <w:rsid w:val="75B127F7"/>
    <w:rsid w:val="75B64A09"/>
    <w:rsid w:val="75BAD5B0"/>
    <w:rsid w:val="75C64774"/>
    <w:rsid w:val="75DA2709"/>
    <w:rsid w:val="75DEE2ED"/>
    <w:rsid w:val="75E2C38B"/>
    <w:rsid w:val="75E92E6F"/>
    <w:rsid w:val="75EC47E6"/>
    <w:rsid w:val="76323609"/>
    <w:rsid w:val="76436AA9"/>
    <w:rsid w:val="76544031"/>
    <w:rsid w:val="7667C108"/>
    <w:rsid w:val="766C3F6C"/>
    <w:rsid w:val="766E8A90"/>
    <w:rsid w:val="76712CE0"/>
    <w:rsid w:val="7686267D"/>
    <w:rsid w:val="7689C022"/>
    <w:rsid w:val="7692B6E9"/>
    <w:rsid w:val="7694944F"/>
    <w:rsid w:val="76957880"/>
    <w:rsid w:val="769FD0DE"/>
    <w:rsid w:val="76B04670"/>
    <w:rsid w:val="76BE9F87"/>
    <w:rsid w:val="76DD4478"/>
    <w:rsid w:val="76DD6425"/>
    <w:rsid w:val="76DDEBAA"/>
    <w:rsid w:val="76E01BA9"/>
    <w:rsid w:val="76EB5171"/>
    <w:rsid w:val="76F6C859"/>
    <w:rsid w:val="770A4F36"/>
    <w:rsid w:val="771789B4"/>
    <w:rsid w:val="7721DA0C"/>
    <w:rsid w:val="772286BC"/>
    <w:rsid w:val="7727F9E9"/>
    <w:rsid w:val="772F8552"/>
    <w:rsid w:val="77456C96"/>
    <w:rsid w:val="7751D884"/>
    <w:rsid w:val="77635B37"/>
    <w:rsid w:val="779809A6"/>
    <w:rsid w:val="77981474"/>
    <w:rsid w:val="77BF5A18"/>
    <w:rsid w:val="77CBF045"/>
    <w:rsid w:val="77D3DE9C"/>
    <w:rsid w:val="77D7CEE1"/>
    <w:rsid w:val="77EA36C4"/>
    <w:rsid w:val="77FE4BE2"/>
    <w:rsid w:val="780EE52F"/>
    <w:rsid w:val="7818D0FC"/>
    <w:rsid w:val="781DE1F3"/>
    <w:rsid w:val="781EBCB8"/>
    <w:rsid w:val="78234B74"/>
    <w:rsid w:val="784EEBAC"/>
    <w:rsid w:val="7880892B"/>
    <w:rsid w:val="788ECA04"/>
    <w:rsid w:val="789F14C8"/>
    <w:rsid w:val="78A564A6"/>
    <w:rsid w:val="78A611D5"/>
    <w:rsid w:val="78B67D0C"/>
    <w:rsid w:val="78C36817"/>
    <w:rsid w:val="78CD83E5"/>
    <w:rsid w:val="78E70F98"/>
    <w:rsid w:val="79097C04"/>
    <w:rsid w:val="792AF577"/>
    <w:rsid w:val="799F6DB7"/>
    <w:rsid w:val="79D4BE0D"/>
    <w:rsid w:val="79E3E108"/>
    <w:rsid w:val="7A020FF5"/>
    <w:rsid w:val="7A0831D1"/>
    <w:rsid w:val="7A1359EB"/>
    <w:rsid w:val="7A32991C"/>
    <w:rsid w:val="7A424463"/>
    <w:rsid w:val="7A4C6451"/>
    <w:rsid w:val="7A53C986"/>
    <w:rsid w:val="7A59CEAF"/>
    <w:rsid w:val="7A5A3343"/>
    <w:rsid w:val="7A60654D"/>
    <w:rsid w:val="7A7D14EC"/>
    <w:rsid w:val="7AAB20DA"/>
    <w:rsid w:val="7ABD7045"/>
    <w:rsid w:val="7ACDBB9F"/>
    <w:rsid w:val="7B05E980"/>
    <w:rsid w:val="7B117AFE"/>
    <w:rsid w:val="7B1BC36C"/>
    <w:rsid w:val="7B1FFE09"/>
    <w:rsid w:val="7B219F7F"/>
    <w:rsid w:val="7B25490A"/>
    <w:rsid w:val="7B2A285D"/>
    <w:rsid w:val="7B3AFFE3"/>
    <w:rsid w:val="7B3B5FA0"/>
    <w:rsid w:val="7B4A8660"/>
    <w:rsid w:val="7B4C0807"/>
    <w:rsid w:val="7B52BB1E"/>
    <w:rsid w:val="7B5599A9"/>
    <w:rsid w:val="7B566123"/>
    <w:rsid w:val="7B6A66C9"/>
    <w:rsid w:val="7B7A9A73"/>
    <w:rsid w:val="7B9198DB"/>
    <w:rsid w:val="7B9878D8"/>
    <w:rsid w:val="7BA0B0E2"/>
    <w:rsid w:val="7BA69741"/>
    <w:rsid w:val="7BA7E1FA"/>
    <w:rsid w:val="7BA8BAB8"/>
    <w:rsid w:val="7BB05A00"/>
    <w:rsid w:val="7BB52CEB"/>
    <w:rsid w:val="7BC37B51"/>
    <w:rsid w:val="7BF59257"/>
    <w:rsid w:val="7BF91EB2"/>
    <w:rsid w:val="7C016EDB"/>
    <w:rsid w:val="7C3904C6"/>
    <w:rsid w:val="7C3ABDBA"/>
    <w:rsid w:val="7C3FF2E6"/>
    <w:rsid w:val="7C4FD2F8"/>
    <w:rsid w:val="7C8363E7"/>
    <w:rsid w:val="7C8E9F0F"/>
    <w:rsid w:val="7CA0D789"/>
    <w:rsid w:val="7CA84154"/>
    <w:rsid w:val="7CC40992"/>
    <w:rsid w:val="7CEE8B7F"/>
    <w:rsid w:val="7CFBDAC6"/>
    <w:rsid w:val="7D00A27B"/>
    <w:rsid w:val="7D05EE38"/>
    <w:rsid w:val="7D0835C3"/>
    <w:rsid w:val="7D241DCF"/>
    <w:rsid w:val="7D28E783"/>
    <w:rsid w:val="7D32A875"/>
    <w:rsid w:val="7D3FD293"/>
    <w:rsid w:val="7D507788"/>
    <w:rsid w:val="7D58FDBE"/>
    <w:rsid w:val="7D65261F"/>
    <w:rsid w:val="7D657B38"/>
    <w:rsid w:val="7D7DADF9"/>
    <w:rsid w:val="7D959668"/>
    <w:rsid w:val="7DA757C7"/>
    <w:rsid w:val="7DDD33BD"/>
    <w:rsid w:val="7DE88EA1"/>
    <w:rsid w:val="7DF0BB2F"/>
    <w:rsid w:val="7DF91A25"/>
    <w:rsid w:val="7E0DC134"/>
    <w:rsid w:val="7E15BCE8"/>
    <w:rsid w:val="7E3D8A42"/>
    <w:rsid w:val="7E479631"/>
    <w:rsid w:val="7E526620"/>
    <w:rsid w:val="7E6E2C1C"/>
    <w:rsid w:val="7E773647"/>
    <w:rsid w:val="7E7CF35A"/>
    <w:rsid w:val="7E852567"/>
    <w:rsid w:val="7EA58713"/>
    <w:rsid w:val="7EAB8951"/>
    <w:rsid w:val="7EC599FC"/>
    <w:rsid w:val="7EDF9A7C"/>
    <w:rsid w:val="7EEF2CEA"/>
    <w:rsid w:val="7EF3678C"/>
    <w:rsid w:val="7EFAE4F7"/>
    <w:rsid w:val="7F05FA70"/>
    <w:rsid w:val="7F0CD92F"/>
    <w:rsid w:val="7F0DCAA6"/>
    <w:rsid w:val="7F528CAF"/>
    <w:rsid w:val="7F7C019D"/>
    <w:rsid w:val="7F8C8B90"/>
    <w:rsid w:val="7F9484E2"/>
    <w:rsid w:val="7F9A2B14"/>
    <w:rsid w:val="7FA77A55"/>
    <w:rsid w:val="7FB224A6"/>
    <w:rsid w:val="7FC47B9C"/>
    <w:rsid w:val="7FE158E9"/>
    <w:rsid w:val="7FE28C5D"/>
    <w:rsid w:val="7FE66EF4"/>
    <w:rsid w:val="7FF3DDB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3400A5D"/>
  <w15:docId w15:val="{352ACCD7-C1ED-4A77-9E59-A6DC64E1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val="en-GB" w:eastAsia="en-US"/>
    </w:rPr>
  </w:style>
  <w:style w:type="paragraph" w:styleId="Nadpis1">
    <w:name w:val="heading 1"/>
    <w:basedOn w:val="Normln"/>
    <w:next w:val="Normln"/>
    <w:link w:val="Nadpis1Char"/>
    <w:uiPriority w:val="9"/>
    <w:qFormat/>
    <w:rsid w:val="006C6058"/>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unhideWhenUsed/>
    <w:qFormat/>
    <w:rsid w:val="006C6058"/>
    <w:pPr>
      <w:keepNext/>
      <w:spacing w:before="240" w:after="60"/>
      <w:jc w:val="center"/>
      <w:outlineLvl w:val="1"/>
    </w:pPr>
    <w:rPr>
      <w:rFonts w:ascii="Cambria" w:eastAsia="Times New Roman" w:hAnsi="Cambria"/>
      <w:b/>
      <w:bCs/>
      <w:i/>
      <w:iCs/>
      <w:sz w:val="28"/>
      <w:szCs w:val="28"/>
    </w:rPr>
  </w:style>
  <w:style w:type="paragraph" w:styleId="Nadpis3">
    <w:name w:val="heading 3"/>
    <w:basedOn w:val="Normln"/>
    <w:next w:val="Normln"/>
    <w:link w:val="Nadpis3Char"/>
    <w:uiPriority w:val="9"/>
    <w:unhideWhenUsed/>
    <w:qFormat/>
    <w:rsid w:val="006C6058"/>
    <w:pPr>
      <w:keepNext/>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uiPriority w:val="9"/>
    <w:unhideWhenUsed/>
    <w:qFormat/>
    <w:rsid w:val="006C6058"/>
    <w:pPr>
      <w:keepNext/>
      <w:spacing w:before="240" w:after="60"/>
      <w:outlineLvl w:val="3"/>
    </w:pPr>
    <w:rPr>
      <w:rFonts w:eastAsia="Times New Roman"/>
      <w:b/>
      <w:bCs/>
      <w:sz w:val="28"/>
      <w:szCs w:val="28"/>
    </w:rPr>
  </w:style>
  <w:style w:type="paragraph" w:styleId="Nadpis5">
    <w:name w:val="heading 5"/>
    <w:basedOn w:val="Normln"/>
    <w:next w:val="Normln"/>
    <w:link w:val="Nadpis5Char"/>
    <w:uiPriority w:val="9"/>
    <w:unhideWhenUsed/>
    <w:qFormat/>
    <w:rsid w:val="006C6058"/>
    <w:pPr>
      <w:spacing w:before="240" w:after="60"/>
      <w:outlineLvl w:val="4"/>
    </w:pPr>
    <w:rPr>
      <w:rFonts w:eastAsia="Times New Roman"/>
      <w:b/>
      <w:bCs/>
      <w:i/>
      <w:iCs/>
      <w:sz w:val="26"/>
      <w:szCs w:val="26"/>
    </w:rPr>
  </w:style>
  <w:style w:type="paragraph" w:styleId="Nadpis6">
    <w:name w:val="heading 6"/>
    <w:basedOn w:val="Normln"/>
    <w:next w:val="Normln"/>
    <w:link w:val="Nadpis6Char"/>
    <w:uiPriority w:val="9"/>
    <w:unhideWhenUsed/>
    <w:qFormat/>
    <w:rsid w:val="006C6058"/>
    <w:pPr>
      <w:spacing w:before="240" w:after="60"/>
      <w:outlineLvl w:val="5"/>
    </w:pPr>
    <w:rPr>
      <w:rFonts w:eastAsia="Times New Roman"/>
      <w:b/>
      <w:bCs/>
    </w:rPr>
  </w:style>
  <w:style w:type="paragraph" w:styleId="Nadpis7">
    <w:name w:val="heading 7"/>
    <w:basedOn w:val="Normln"/>
    <w:next w:val="Normln"/>
    <w:link w:val="Nadpis7Char"/>
    <w:uiPriority w:val="9"/>
    <w:unhideWhenUsed/>
    <w:qFormat/>
    <w:rsid w:val="006C6058"/>
    <w:pPr>
      <w:spacing w:before="240" w:after="60"/>
      <w:outlineLvl w:val="6"/>
    </w:pPr>
    <w:rPr>
      <w:rFonts w:eastAsia="Times New Roman"/>
      <w:sz w:val="24"/>
      <w:szCs w:val="24"/>
    </w:rPr>
  </w:style>
  <w:style w:type="paragraph" w:styleId="Nadpis8">
    <w:name w:val="heading 8"/>
    <w:basedOn w:val="Normln"/>
    <w:next w:val="Normln"/>
    <w:link w:val="Nadpis8Char"/>
    <w:uiPriority w:val="9"/>
    <w:unhideWhenUsed/>
    <w:qFormat/>
    <w:rsid w:val="006C6058"/>
    <w:pPr>
      <w:spacing w:before="240" w:after="60"/>
      <w:outlineLvl w:val="7"/>
    </w:pPr>
    <w:rPr>
      <w:rFonts w:eastAsia="Times New Roman"/>
      <w:i/>
      <w:iCs/>
      <w:sz w:val="24"/>
      <w:szCs w:val="24"/>
    </w:rPr>
  </w:style>
  <w:style w:type="paragraph" w:styleId="Nadpis9">
    <w:name w:val="heading 9"/>
    <w:basedOn w:val="Normln"/>
    <w:next w:val="Normln"/>
    <w:link w:val="Nadpis9Char"/>
    <w:uiPriority w:val="9"/>
    <w:unhideWhenUsed/>
    <w:qFormat/>
    <w:rsid w:val="006C6058"/>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6C6058"/>
    <w:rPr>
      <w:rFonts w:ascii="Cambria" w:eastAsia="Times New Roman" w:hAnsi="Cambria" w:cs="Times New Roman"/>
      <w:b/>
      <w:bCs/>
      <w:kern w:val="32"/>
      <w:sz w:val="32"/>
      <w:szCs w:val="32"/>
    </w:rPr>
  </w:style>
  <w:style w:type="character" w:customStyle="1" w:styleId="Nadpis2Char">
    <w:name w:val="Nadpis 2 Char"/>
    <w:link w:val="Nadpis2"/>
    <w:uiPriority w:val="9"/>
    <w:rsid w:val="006C6058"/>
    <w:rPr>
      <w:rFonts w:ascii="Cambria" w:eastAsia="Times New Roman" w:hAnsi="Cambria" w:cs="Times New Roman"/>
      <w:b/>
      <w:bCs/>
      <w:i/>
      <w:iCs/>
      <w:sz w:val="28"/>
      <w:szCs w:val="28"/>
    </w:rPr>
  </w:style>
  <w:style w:type="character" w:customStyle="1" w:styleId="Nadpis3Char">
    <w:name w:val="Nadpis 3 Char"/>
    <w:link w:val="Nadpis3"/>
    <w:uiPriority w:val="9"/>
    <w:rsid w:val="006C6058"/>
    <w:rPr>
      <w:rFonts w:ascii="Cambria" w:eastAsia="Times New Roman" w:hAnsi="Cambria" w:cs="Times New Roman"/>
      <w:b/>
      <w:bCs/>
      <w:sz w:val="26"/>
      <w:szCs w:val="26"/>
    </w:rPr>
  </w:style>
  <w:style w:type="character" w:customStyle="1" w:styleId="Nadpis4Char">
    <w:name w:val="Nadpis 4 Char"/>
    <w:link w:val="Nadpis4"/>
    <w:uiPriority w:val="9"/>
    <w:rsid w:val="006C6058"/>
    <w:rPr>
      <w:rFonts w:ascii="Calibri" w:eastAsia="Times New Roman" w:hAnsi="Calibri" w:cs="Times New Roman"/>
      <w:b/>
      <w:bCs/>
      <w:sz w:val="28"/>
      <w:szCs w:val="28"/>
    </w:rPr>
  </w:style>
  <w:style w:type="character" w:customStyle="1" w:styleId="Nadpis5Char">
    <w:name w:val="Nadpis 5 Char"/>
    <w:link w:val="Nadpis5"/>
    <w:uiPriority w:val="9"/>
    <w:rsid w:val="006C6058"/>
    <w:rPr>
      <w:rFonts w:ascii="Calibri" w:eastAsia="Times New Roman" w:hAnsi="Calibri" w:cs="Times New Roman"/>
      <w:b/>
      <w:bCs/>
      <w:i/>
      <w:iCs/>
      <w:sz w:val="26"/>
      <w:szCs w:val="26"/>
    </w:rPr>
  </w:style>
  <w:style w:type="character" w:customStyle="1" w:styleId="Nadpis6Char">
    <w:name w:val="Nadpis 6 Char"/>
    <w:link w:val="Nadpis6"/>
    <w:uiPriority w:val="9"/>
    <w:rsid w:val="006C6058"/>
    <w:rPr>
      <w:rFonts w:ascii="Calibri" w:eastAsia="Times New Roman" w:hAnsi="Calibri" w:cs="Times New Roman"/>
      <w:b/>
      <w:bCs/>
    </w:rPr>
  </w:style>
  <w:style w:type="character" w:customStyle="1" w:styleId="Nadpis7Char">
    <w:name w:val="Nadpis 7 Char"/>
    <w:link w:val="Nadpis7"/>
    <w:uiPriority w:val="9"/>
    <w:rsid w:val="006C6058"/>
    <w:rPr>
      <w:rFonts w:ascii="Calibri" w:eastAsia="Times New Roman" w:hAnsi="Calibri" w:cs="Times New Roman"/>
      <w:sz w:val="24"/>
      <w:szCs w:val="24"/>
    </w:rPr>
  </w:style>
  <w:style w:type="character" w:customStyle="1" w:styleId="Nadpis8Char">
    <w:name w:val="Nadpis 8 Char"/>
    <w:link w:val="Nadpis8"/>
    <w:uiPriority w:val="9"/>
    <w:rsid w:val="006C6058"/>
    <w:rPr>
      <w:rFonts w:ascii="Calibri" w:eastAsia="Times New Roman" w:hAnsi="Calibri" w:cs="Times New Roman"/>
      <w:i/>
      <w:iCs/>
      <w:sz w:val="24"/>
      <w:szCs w:val="24"/>
    </w:rPr>
  </w:style>
  <w:style w:type="character" w:customStyle="1" w:styleId="Nadpis9Char">
    <w:name w:val="Nadpis 9 Char"/>
    <w:link w:val="Nadpis9"/>
    <w:uiPriority w:val="9"/>
    <w:rsid w:val="006C6058"/>
    <w:rPr>
      <w:rFonts w:ascii="Cambria" w:eastAsia="Times New Roman" w:hAnsi="Cambria" w:cs="Times New Roman"/>
    </w:rPr>
  </w:style>
  <w:style w:type="numbering" w:customStyle="1" w:styleId="NoList1">
    <w:name w:val="No List1"/>
    <w:next w:val="Bezseznamu"/>
    <w:uiPriority w:val="99"/>
    <w:semiHidden/>
    <w:unhideWhenUsed/>
    <w:rsid w:val="006C6058"/>
  </w:style>
  <w:style w:type="paragraph" w:styleId="Textpoznpodarou">
    <w:name w:val="footnote text"/>
    <w:aliases w:val="Footnote Text Char1,Schriftart: 9 pt,Schriftart: 10 pt,Schriftart: 8 pt,WB-Fußnotentext,Reference,Fußnote,fn,Footnote Text Char2,Footnote Text Char Char1,Footnote Text Char1 Char Char,Footnote Text Char Char Char Char,Ch"/>
    <w:basedOn w:val="Normln"/>
    <w:link w:val="TextpoznpodarouChar"/>
    <w:uiPriority w:val="99"/>
    <w:qFormat/>
    <w:rsid w:val="006C6058"/>
    <w:pPr>
      <w:spacing w:before="100" w:beforeAutospacing="1" w:after="100" w:afterAutospacing="1" w:line="240" w:lineRule="auto"/>
      <w:ind w:left="357" w:hanging="357"/>
      <w:jc w:val="both"/>
    </w:pPr>
    <w:rPr>
      <w:rFonts w:ascii="Times New Roman" w:eastAsia="Times New Roman" w:hAnsi="Times New Roman"/>
      <w:sz w:val="20"/>
      <w:szCs w:val="20"/>
    </w:rPr>
  </w:style>
  <w:style w:type="character" w:customStyle="1" w:styleId="TextpoznpodarouChar">
    <w:name w:val="Text pozn. pod čarou Char"/>
    <w:aliases w:val="Footnote Text Char1 Char,Schriftart: 9 pt Char,Schriftart: 10 pt Char,Schriftart: 8 pt Char,WB-Fußnotentext Char,Reference Char,Fußnote Char,fn Char,Footnote Text Char2 Char,Footnote Text Char Char1 Char,Ch Char"/>
    <w:link w:val="Textpoznpodarou"/>
    <w:uiPriority w:val="99"/>
    <w:rsid w:val="006C6058"/>
    <w:rPr>
      <w:rFonts w:ascii="Times New Roman" w:eastAsia="Times New Roman" w:hAnsi="Times New Roman" w:cs="Times New Roman"/>
      <w:sz w:val="20"/>
      <w:szCs w:val="20"/>
    </w:rPr>
  </w:style>
  <w:style w:type="character" w:styleId="Hypertextovodkaz">
    <w:name w:val="Hyperlink"/>
    <w:uiPriority w:val="99"/>
    <w:rsid w:val="006C6058"/>
    <w:rPr>
      <w:color w:val="0000FF"/>
      <w:u w:val="single"/>
    </w:rPr>
  </w:style>
  <w:style w:type="character" w:styleId="Znakapoznpodarou">
    <w:name w:val="footnote reference"/>
    <w:uiPriority w:val="99"/>
    <w:rsid w:val="006C6058"/>
    <w:rPr>
      <w:vertAlign w:val="superscript"/>
    </w:rPr>
  </w:style>
  <w:style w:type="character" w:customStyle="1" w:styleId="Indent2">
    <w:name w:val="Indent 2"/>
    <w:basedOn w:val="Standardnpsmoodstavce"/>
    <w:rsid w:val="006C6058"/>
  </w:style>
  <w:style w:type="paragraph" w:customStyle="1" w:styleId="Text2">
    <w:name w:val="Text 2"/>
    <w:basedOn w:val="Normln"/>
    <w:link w:val="Text2Char1"/>
    <w:rsid w:val="006C6058"/>
    <w:pPr>
      <w:tabs>
        <w:tab w:val="left" w:pos="2160"/>
      </w:tabs>
      <w:spacing w:before="100" w:beforeAutospacing="1" w:after="100" w:afterAutospacing="1" w:line="240" w:lineRule="auto"/>
      <w:ind w:left="1077"/>
      <w:jc w:val="both"/>
    </w:pPr>
    <w:rPr>
      <w:rFonts w:ascii="Times New Roman" w:eastAsia="Times New Roman" w:hAnsi="Times New Roman"/>
      <w:sz w:val="24"/>
      <w:szCs w:val="20"/>
    </w:rPr>
  </w:style>
  <w:style w:type="character" w:customStyle="1" w:styleId="Text2Char1">
    <w:name w:val="Text 2 Char1"/>
    <w:link w:val="Text2"/>
    <w:rsid w:val="006C6058"/>
    <w:rPr>
      <w:rFonts w:ascii="Times New Roman" w:eastAsia="Times New Roman" w:hAnsi="Times New Roman" w:cs="Times New Roman"/>
      <w:sz w:val="24"/>
      <w:szCs w:val="20"/>
    </w:rPr>
  </w:style>
  <w:style w:type="paragraph" w:customStyle="1" w:styleId="Text1">
    <w:name w:val="Text 1"/>
    <w:basedOn w:val="Normln"/>
    <w:link w:val="Text1Char"/>
    <w:rsid w:val="006C6058"/>
    <w:pPr>
      <w:spacing w:before="100" w:beforeAutospacing="1" w:after="100" w:afterAutospacing="1" w:line="240" w:lineRule="auto"/>
      <w:jc w:val="both"/>
    </w:pPr>
    <w:rPr>
      <w:rFonts w:ascii="Times New Roman" w:eastAsia="Times New Roman" w:hAnsi="Times New Roman"/>
      <w:b/>
      <w:sz w:val="24"/>
      <w:szCs w:val="20"/>
    </w:rPr>
  </w:style>
  <w:style w:type="character" w:customStyle="1" w:styleId="Text1Char">
    <w:name w:val="Text 1 Char"/>
    <w:link w:val="Text1"/>
    <w:rsid w:val="006C6058"/>
    <w:rPr>
      <w:rFonts w:ascii="Times New Roman" w:eastAsia="Times New Roman" w:hAnsi="Times New Roman" w:cs="Times New Roman"/>
      <w:b/>
      <w:sz w:val="24"/>
      <w:szCs w:val="20"/>
    </w:rPr>
  </w:style>
  <w:style w:type="paragraph" w:styleId="Nadpisobsahu">
    <w:name w:val="TOC Heading"/>
    <w:basedOn w:val="Normln"/>
    <w:next w:val="Normln"/>
    <w:qFormat/>
    <w:rsid w:val="006C6058"/>
    <w:pPr>
      <w:keepNext/>
      <w:spacing w:before="240" w:after="240" w:line="240" w:lineRule="auto"/>
      <w:jc w:val="center"/>
    </w:pPr>
    <w:rPr>
      <w:rFonts w:ascii="Times New Roman" w:eastAsia="Times New Roman" w:hAnsi="Times New Roman"/>
      <w:b/>
      <w:sz w:val="24"/>
      <w:szCs w:val="20"/>
    </w:rPr>
  </w:style>
  <w:style w:type="paragraph" w:styleId="Obsah1">
    <w:name w:val="toc 1"/>
    <w:basedOn w:val="Normln"/>
    <w:next w:val="Normln"/>
    <w:uiPriority w:val="39"/>
    <w:qFormat/>
    <w:rsid w:val="006C6058"/>
    <w:pPr>
      <w:tabs>
        <w:tab w:val="right" w:leader="dot" w:pos="8640"/>
      </w:tabs>
      <w:spacing w:before="120" w:after="120" w:line="240" w:lineRule="auto"/>
      <w:ind w:left="482" w:right="720" w:hanging="482"/>
      <w:jc w:val="both"/>
    </w:pPr>
    <w:rPr>
      <w:rFonts w:ascii="Times New Roman" w:eastAsia="Times New Roman" w:hAnsi="Times New Roman"/>
      <w:caps/>
      <w:sz w:val="24"/>
      <w:szCs w:val="20"/>
    </w:rPr>
  </w:style>
  <w:style w:type="paragraph" w:styleId="Obsah2">
    <w:name w:val="toc 2"/>
    <w:basedOn w:val="Normln"/>
    <w:next w:val="Normln"/>
    <w:uiPriority w:val="39"/>
    <w:qFormat/>
    <w:rsid w:val="006C6058"/>
    <w:pPr>
      <w:tabs>
        <w:tab w:val="right" w:leader="dot" w:pos="8640"/>
      </w:tabs>
      <w:spacing w:before="60" w:after="60" w:line="240" w:lineRule="auto"/>
      <w:ind w:left="1077" w:right="720" w:hanging="595"/>
      <w:jc w:val="both"/>
    </w:pPr>
    <w:rPr>
      <w:rFonts w:ascii="Times New Roman" w:eastAsia="Times New Roman" w:hAnsi="Times New Roman"/>
      <w:sz w:val="24"/>
      <w:szCs w:val="20"/>
    </w:rPr>
  </w:style>
  <w:style w:type="paragraph" w:styleId="Obsah3">
    <w:name w:val="toc 3"/>
    <w:basedOn w:val="Normln"/>
    <w:next w:val="Normln"/>
    <w:uiPriority w:val="39"/>
    <w:qFormat/>
    <w:rsid w:val="006C6058"/>
    <w:pPr>
      <w:tabs>
        <w:tab w:val="right" w:leader="dot" w:pos="8640"/>
      </w:tabs>
      <w:spacing w:before="60" w:after="60" w:line="240" w:lineRule="auto"/>
      <w:ind w:left="1916" w:right="720" w:hanging="839"/>
      <w:jc w:val="both"/>
    </w:pPr>
    <w:rPr>
      <w:rFonts w:ascii="Times New Roman" w:eastAsia="Times New Roman" w:hAnsi="Times New Roman"/>
      <w:sz w:val="24"/>
      <w:szCs w:val="20"/>
    </w:rPr>
  </w:style>
  <w:style w:type="paragraph" w:styleId="Textbubliny">
    <w:name w:val="Balloon Text"/>
    <w:basedOn w:val="Normln"/>
    <w:link w:val="TextbublinyChar"/>
    <w:uiPriority w:val="99"/>
    <w:semiHidden/>
    <w:unhideWhenUsed/>
    <w:rsid w:val="006C6058"/>
    <w:pPr>
      <w:spacing w:after="0" w:line="240" w:lineRule="auto"/>
    </w:pPr>
    <w:rPr>
      <w:rFonts w:ascii="Arial" w:hAnsi="Arial" w:cs="Arial"/>
      <w:sz w:val="16"/>
      <w:szCs w:val="16"/>
    </w:rPr>
  </w:style>
  <w:style w:type="character" w:customStyle="1" w:styleId="TextbublinyChar">
    <w:name w:val="Text bubliny Char"/>
    <w:link w:val="Textbubliny"/>
    <w:uiPriority w:val="99"/>
    <w:semiHidden/>
    <w:rsid w:val="006C6058"/>
    <w:rPr>
      <w:rFonts w:ascii="Arial" w:eastAsia="Calibri" w:hAnsi="Arial" w:cs="Arial"/>
      <w:sz w:val="16"/>
      <w:szCs w:val="16"/>
    </w:rPr>
  </w:style>
  <w:style w:type="paragraph" w:styleId="Zhlav">
    <w:name w:val="header"/>
    <w:basedOn w:val="Normln"/>
    <w:link w:val="ZhlavChar"/>
    <w:uiPriority w:val="99"/>
    <w:unhideWhenUsed/>
    <w:rsid w:val="006C6058"/>
    <w:pPr>
      <w:tabs>
        <w:tab w:val="center" w:pos="4536"/>
        <w:tab w:val="right" w:pos="9072"/>
      </w:tabs>
    </w:pPr>
  </w:style>
  <w:style w:type="character" w:customStyle="1" w:styleId="ZhlavChar">
    <w:name w:val="Záhlaví Char"/>
    <w:link w:val="Zhlav"/>
    <w:uiPriority w:val="99"/>
    <w:rsid w:val="006C6058"/>
    <w:rPr>
      <w:rFonts w:ascii="Calibri" w:eastAsia="Calibri" w:hAnsi="Calibri" w:cs="Times New Roman"/>
    </w:rPr>
  </w:style>
  <w:style w:type="paragraph" w:styleId="Zpat">
    <w:name w:val="footer"/>
    <w:basedOn w:val="Normln"/>
    <w:link w:val="ZpatChar"/>
    <w:uiPriority w:val="99"/>
    <w:unhideWhenUsed/>
    <w:rsid w:val="006C6058"/>
    <w:pPr>
      <w:tabs>
        <w:tab w:val="center" w:pos="4536"/>
        <w:tab w:val="right" w:pos="9072"/>
      </w:tabs>
    </w:pPr>
  </w:style>
  <w:style w:type="character" w:customStyle="1" w:styleId="ZpatChar">
    <w:name w:val="Zápatí Char"/>
    <w:link w:val="Zpat"/>
    <w:uiPriority w:val="99"/>
    <w:rsid w:val="006C6058"/>
    <w:rPr>
      <w:rFonts w:ascii="Calibri" w:eastAsia="Calibri" w:hAnsi="Calibri" w:cs="Times New Roman"/>
    </w:rPr>
  </w:style>
  <w:style w:type="character" w:styleId="Odkaznakoment">
    <w:name w:val="annotation reference"/>
    <w:uiPriority w:val="99"/>
    <w:semiHidden/>
    <w:unhideWhenUsed/>
    <w:rsid w:val="006C6058"/>
    <w:rPr>
      <w:sz w:val="16"/>
      <w:szCs w:val="16"/>
    </w:rPr>
  </w:style>
  <w:style w:type="paragraph" w:styleId="Textkomente">
    <w:name w:val="annotation text"/>
    <w:basedOn w:val="Normln"/>
    <w:link w:val="TextkomenteChar"/>
    <w:uiPriority w:val="99"/>
    <w:unhideWhenUsed/>
    <w:rsid w:val="006C6058"/>
    <w:rPr>
      <w:sz w:val="20"/>
      <w:szCs w:val="20"/>
    </w:rPr>
  </w:style>
  <w:style w:type="character" w:customStyle="1" w:styleId="TextkomenteChar">
    <w:name w:val="Text komentáře Char"/>
    <w:link w:val="Textkomente"/>
    <w:uiPriority w:val="99"/>
    <w:rsid w:val="006C6058"/>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6C6058"/>
    <w:rPr>
      <w:b/>
      <w:bCs/>
    </w:rPr>
  </w:style>
  <w:style w:type="character" w:customStyle="1" w:styleId="PedmtkomenteChar">
    <w:name w:val="Předmět komentáře Char"/>
    <w:link w:val="Pedmtkomente"/>
    <w:uiPriority w:val="99"/>
    <w:semiHidden/>
    <w:rsid w:val="006C6058"/>
    <w:rPr>
      <w:rFonts w:ascii="Calibri" w:eastAsia="Calibri" w:hAnsi="Calibri" w:cs="Times New Roman"/>
      <w:b/>
      <w:bCs/>
      <w:sz w:val="20"/>
      <w:szCs w:val="20"/>
    </w:rPr>
  </w:style>
  <w:style w:type="paragraph" w:styleId="Textvysvtlivek">
    <w:name w:val="endnote text"/>
    <w:basedOn w:val="Normln"/>
    <w:link w:val="TextvysvtlivekChar"/>
    <w:uiPriority w:val="99"/>
    <w:semiHidden/>
    <w:unhideWhenUsed/>
    <w:rsid w:val="006C6058"/>
    <w:rPr>
      <w:sz w:val="20"/>
      <w:szCs w:val="20"/>
    </w:rPr>
  </w:style>
  <w:style w:type="character" w:customStyle="1" w:styleId="TextvysvtlivekChar">
    <w:name w:val="Text vysvětlivek Char"/>
    <w:link w:val="Textvysvtlivek"/>
    <w:uiPriority w:val="99"/>
    <w:semiHidden/>
    <w:rsid w:val="006C6058"/>
    <w:rPr>
      <w:rFonts w:ascii="Calibri" w:eastAsia="Calibri" w:hAnsi="Calibri" w:cs="Times New Roman"/>
      <w:sz w:val="20"/>
      <w:szCs w:val="20"/>
    </w:rPr>
  </w:style>
  <w:style w:type="character" w:styleId="Odkaznavysvtlivky">
    <w:name w:val="endnote reference"/>
    <w:uiPriority w:val="99"/>
    <w:semiHidden/>
    <w:unhideWhenUsed/>
    <w:rsid w:val="006C6058"/>
    <w:rPr>
      <w:vertAlign w:val="superscript"/>
    </w:rPr>
  </w:style>
  <w:style w:type="paragraph" w:styleId="Bezmezer">
    <w:name w:val="No Spacing"/>
    <w:uiPriority w:val="1"/>
    <w:qFormat/>
    <w:rsid w:val="006C6058"/>
    <w:rPr>
      <w:sz w:val="22"/>
      <w:szCs w:val="22"/>
      <w:lang w:val="en-GB" w:eastAsia="en-US"/>
    </w:rPr>
  </w:style>
  <w:style w:type="character" w:styleId="Sledovanodkaz">
    <w:name w:val="FollowedHyperlink"/>
    <w:uiPriority w:val="99"/>
    <w:semiHidden/>
    <w:unhideWhenUsed/>
    <w:rsid w:val="006C6058"/>
    <w:rPr>
      <w:color w:val="800080"/>
      <w:u w:val="single"/>
    </w:rPr>
  </w:style>
  <w:style w:type="paragraph" w:customStyle="1" w:styleId="Contact">
    <w:name w:val="Contact"/>
    <w:basedOn w:val="Normln"/>
    <w:next w:val="Normln"/>
    <w:rsid w:val="006C6058"/>
    <w:pPr>
      <w:spacing w:before="480" w:after="0" w:line="240" w:lineRule="auto"/>
      <w:ind w:left="567" w:hanging="567"/>
    </w:pPr>
    <w:rPr>
      <w:rFonts w:ascii="Times New Roman" w:eastAsia="Times New Roman" w:hAnsi="Times New Roman"/>
      <w:sz w:val="24"/>
      <w:szCs w:val="20"/>
    </w:rPr>
  </w:style>
  <w:style w:type="paragraph" w:styleId="Seznamsodrkami">
    <w:name w:val="List Bullet"/>
    <w:basedOn w:val="Normln"/>
    <w:rsid w:val="006C6058"/>
    <w:pPr>
      <w:numPr>
        <w:numId w:val="3"/>
      </w:numPr>
      <w:spacing w:after="240" w:line="240" w:lineRule="auto"/>
      <w:jc w:val="both"/>
    </w:pPr>
    <w:rPr>
      <w:rFonts w:ascii="Times New Roman" w:eastAsia="Times New Roman" w:hAnsi="Times New Roman"/>
      <w:sz w:val="24"/>
      <w:szCs w:val="20"/>
    </w:rPr>
  </w:style>
  <w:style w:type="paragraph" w:customStyle="1" w:styleId="ListBullet1">
    <w:name w:val="List Bullet 1"/>
    <w:basedOn w:val="Text1"/>
    <w:rsid w:val="006C6058"/>
    <w:pPr>
      <w:numPr>
        <w:numId w:val="5"/>
      </w:numPr>
      <w:tabs>
        <w:tab w:val="clear" w:pos="765"/>
        <w:tab w:val="num" w:pos="360"/>
      </w:tabs>
      <w:spacing w:before="0" w:beforeAutospacing="0" w:after="240" w:afterAutospacing="0"/>
      <w:ind w:left="0" w:firstLine="0"/>
    </w:pPr>
    <w:rPr>
      <w:b w:val="0"/>
    </w:rPr>
  </w:style>
  <w:style w:type="paragraph" w:styleId="Seznamsodrkami2">
    <w:name w:val="List Bullet 2"/>
    <w:basedOn w:val="Text2"/>
    <w:rsid w:val="006C6058"/>
    <w:pPr>
      <w:numPr>
        <w:numId w:val="6"/>
      </w:numPr>
      <w:tabs>
        <w:tab w:val="clear" w:pos="1360"/>
        <w:tab w:val="clear" w:pos="2160"/>
        <w:tab w:val="num" w:pos="360"/>
      </w:tabs>
      <w:spacing w:before="0" w:beforeAutospacing="0" w:after="240" w:afterAutospacing="0"/>
      <w:ind w:left="1077" w:firstLine="0"/>
    </w:pPr>
  </w:style>
  <w:style w:type="paragraph" w:styleId="Seznamsodrkami3">
    <w:name w:val="List Bullet 3"/>
    <w:basedOn w:val="Normln"/>
    <w:rsid w:val="006C6058"/>
    <w:pPr>
      <w:numPr>
        <w:numId w:val="7"/>
      </w:numPr>
      <w:spacing w:after="240" w:line="240" w:lineRule="auto"/>
      <w:jc w:val="both"/>
    </w:pPr>
    <w:rPr>
      <w:rFonts w:ascii="Times New Roman" w:eastAsia="Times New Roman" w:hAnsi="Times New Roman"/>
      <w:sz w:val="24"/>
      <w:szCs w:val="20"/>
    </w:rPr>
  </w:style>
  <w:style w:type="paragraph" w:styleId="Seznamsodrkami4">
    <w:name w:val="List Bullet 4"/>
    <w:basedOn w:val="Normln"/>
    <w:rsid w:val="006C6058"/>
    <w:pPr>
      <w:numPr>
        <w:numId w:val="8"/>
      </w:numPr>
      <w:spacing w:after="240" w:line="240" w:lineRule="auto"/>
      <w:jc w:val="both"/>
    </w:pPr>
    <w:rPr>
      <w:rFonts w:ascii="Times New Roman" w:eastAsia="Times New Roman" w:hAnsi="Times New Roman"/>
      <w:sz w:val="24"/>
      <w:szCs w:val="20"/>
    </w:rPr>
  </w:style>
  <w:style w:type="paragraph" w:customStyle="1" w:styleId="ListDash">
    <w:name w:val="List Dash"/>
    <w:basedOn w:val="Normln"/>
    <w:rsid w:val="006C6058"/>
    <w:pPr>
      <w:numPr>
        <w:numId w:val="9"/>
      </w:numPr>
      <w:spacing w:after="240" w:line="240" w:lineRule="auto"/>
      <w:jc w:val="both"/>
    </w:pPr>
    <w:rPr>
      <w:rFonts w:ascii="Times New Roman" w:eastAsia="Times New Roman" w:hAnsi="Times New Roman"/>
      <w:sz w:val="24"/>
      <w:szCs w:val="20"/>
    </w:rPr>
  </w:style>
  <w:style w:type="paragraph" w:customStyle="1" w:styleId="ListDash1">
    <w:name w:val="List Dash 1"/>
    <w:basedOn w:val="Text1"/>
    <w:rsid w:val="006C6058"/>
    <w:pPr>
      <w:numPr>
        <w:numId w:val="10"/>
      </w:numPr>
      <w:tabs>
        <w:tab w:val="clear" w:pos="765"/>
        <w:tab w:val="num" w:pos="360"/>
      </w:tabs>
      <w:spacing w:before="0" w:beforeAutospacing="0" w:after="240" w:afterAutospacing="0"/>
      <w:ind w:left="0" w:firstLine="0"/>
    </w:pPr>
    <w:rPr>
      <w:b w:val="0"/>
    </w:rPr>
  </w:style>
  <w:style w:type="paragraph" w:customStyle="1" w:styleId="ListDash2">
    <w:name w:val="List Dash 2"/>
    <w:basedOn w:val="Text2"/>
    <w:rsid w:val="006C6058"/>
    <w:pPr>
      <w:numPr>
        <w:numId w:val="11"/>
      </w:numPr>
      <w:tabs>
        <w:tab w:val="clear" w:pos="1360"/>
        <w:tab w:val="clear" w:pos="2160"/>
        <w:tab w:val="num" w:pos="360"/>
      </w:tabs>
      <w:spacing w:before="0" w:beforeAutospacing="0" w:after="240" w:afterAutospacing="0"/>
      <w:ind w:left="1077" w:firstLine="0"/>
    </w:pPr>
  </w:style>
  <w:style w:type="paragraph" w:customStyle="1" w:styleId="ListDash3">
    <w:name w:val="List Dash 3"/>
    <w:basedOn w:val="Normln"/>
    <w:rsid w:val="006C6058"/>
    <w:pPr>
      <w:numPr>
        <w:numId w:val="12"/>
      </w:numPr>
      <w:spacing w:after="240" w:line="240" w:lineRule="auto"/>
      <w:jc w:val="both"/>
    </w:pPr>
    <w:rPr>
      <w:rFonts w:ascii="Times New Roman" w:eastAsia="Times New Roman" w:hAnsi="Times New Roman"/>
      <w:sz w:val="24"/>
      <w:szCs w:val="20"/>
    </w:rPr>
  </w:style>
  <w:style w:type="paragraph" w:customStyle="1" w:styleId="ListDash4">
    <w:name w:val="List Dash 4"/>
    <w:basedOn w:val="Normln"/>
    <w:rsid w:val="006C6058"/>
    <w:pPr>
      <w:numPr>
        <w:numId w:val="13"/>
      </w:numPr>
      <w:spacing w:after="240" w:line="240" w:lineRule="auto"/>
      <w:jc w:val="both"/>
    </w:pPr>
    <w:rPr>
      <w:rFonts w:ascii="Times New Roman" w:eastAsia="Times New Roman" w:hAnsi="Times New Roman"/>
      <w:sz w:val="24"/>
      <w:szCs w:val="20"/>
    </w:rPr>
  </w:style>
  <w:style w:type="paragraph" w:styleId="slovanseznam">
    <w:name w:val="List Number"/>
    <w:basedOn w:val="Normln"/>
    <w:rsid w:val="006C6058"/>
    <w:pPr>
      <w:numPr>
        <w:numId w:val="4"/>
      </w:numPr>
      <w:spacing w:after="240" w:line="240" w:lineRule="auto"/>
      <w:jc w:val="both"/>
    </w:pPr>
    <w:rPr>
      <w:rFonts w:ascii="Times New Roman" w:eastAsia="Times New Roman" w:hAnsi="Times New Roman"/>
      <w:sz w:val="24"/>
      <w:szCs w:val="20"/>
    </w:rPr>
  </w:style>
  <w:style w:type="paragraph" w:customStyle="1" w:styleId="ListNumber1">
    <w:name w:val="List Number 1"/>
    <w:basedOn w:val="Text1"/>
    <w:rsid w:val="006C6058"/>
    <w:pPr>
      <w:numPr>
        <w:numId w:val="14"/>
      </w:numPr>
      <w:tabs>
        <w:tab w:val="clear" w:pos="1191"/>
        <w:tab w:val="num" w:pos="360"/>
      </w:tabs>
      <w:spacing w:before="0" w:beforeAutospacing="0" w:after="240" w:afterAutospacing="0"/>
      <w:ind w:left="0" w:firstLine="0"/>
    </w:pPr>
    <w:rPr>
      <w:b w:val="0"/>
    </w:rPr>
  </w:style>
  <w:style w:type="paragraph" w:styleId="slovanseznam2">
    <w:name w:val="List Number 2"/>
    <w:basedOn w:val="Text2"/>
    <w:rsid w:val="006C6058"/>
    <w:pPr>
      <w:numPr>
        <w:numId w:val="15"/>
      </w:numPr>
      <w:tabs>
        <w:tab w:val="clear" w:pos="1786"/>
        <w:tab w:val="clear" w:pos="2160"/>
        <w:tab w:val="num" w:pos="360"/>
      </w:tabs>
      <w:spacing w:before="0" w:beforeAutospacing="0" w:after="240" w:afterAutospacing="0"/>
      <w:ind w:left="1077" w:firstLine="0"/>
    </w:pPr>
  </w:style>
  <w:style w:type="paragraph" w:styleId="slovanseznam3">
    <w:name w:val="List Number 3"/>
    <w:basedOn w:val="Normln"/>
    <w:rsid w:val="006C6058"/>
    <w:pPr>
      <w:numPr>
        <w:numId w:val="16"/>
      </w:numPr>
      <w:spacing w:after="240" w:line="240" w:lineRule="auto"/>
      <w:jc w:val="both"/>
    </w:pPr>
    <w:rPr>
      <w:rFonts w:ascii="Times New Roman" w:eastAsia="Times New Roman" w:hAnsi="Times New Roman"/>
      <w:sz w:val="24"/>
      <w:szCs w:val="20"/>
    </w:rPr>
  </w:style>
  <w:style w:type="paragraph" w:styleId="slovanseznam4">
    <w:name w:val="List Number 4"/>
    <w:basedOn w:val="Normln"/>
    <w:rsid w:val="006C6058"/>
    <w:pPr>
      <w:numPr>
        <w:numId w:val="17"/>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ln"/>
    <w:rsid w:val="006C6058"/>
    <w:pPr>
      <w:numPr>
        <w:ilvl w:val="1"/>
        <w:numId w:val="4"/>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Text1"/>
    <w:rsid w:val="006C6058"/>
    <w:pPr>
      <w:numPr>
        <w:ilvl w:val="1"/>
        <w:numId w:val="14"/>
      </w:numPr>
      <w:tabs>
        <w:tab w:val="clear" w:pos="1899"/>
        <w:tab w:val="num" w:pos="360"/>
      </w:tabs>
      <w:spacing w:before="0" w:beforeAutospacing="0" w:after="240" w:afterAutospacing="0"/>
      <w:ind w:left="0" w:firstLine="0"/>
    </w:pPr>
    <w:rPr>
      <w:b w:val="0"/>
    </w:rPr>
  </w:style>
  <w:style w:type="paragraph" w:customStyle="1" w:styleId="ListNumber2Level2">
    <w:name w:val="List Number 2 (Level 2)"/>
    <w:basedOn w:val="Text2"/>
    <w:rsid w:val="006C6058"/>
    <w:pPr>
      <w:numPr>
        <w:ilvl w:val="1"/>
        <w:numId w:val="15"/>
      </w:numPr>
      <w:tabs>
        <w:tab w:val="clear" w:pos="2160"/>
        <w:tab w:val="clear" w:pos="2494"/>
        <w:tab w:val="num" w:pos="360"/>
      </w:tabs>
      <w:spacing w:before="0" w:beforeAutospacing="0" w:after="240" w:afterAutospacing="0"/>
      <w:ind w:left="1077" w:firstLine="0"/>
    </w:pPr>
  </w:style>
  <w:style w:type="paragraph" w:customStyle="1" w:styleId="ListNumber3Level2">
    <w:name w:val="List Number 3 (Level 2)"/>
    <w:basedOn w:val="Normln"/>
    <w:rsid w:val="006C6058"/>
    <w:pPr>
      <w:numPr>
        <w:ilvl w:val="1"/>
        <w:numId w:val="16"/>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ln"/>
    <w:rsid w:val="006C6058"/>
    <w:pPr>
      <w:numPr>
        <w:ilvl w:val="1"/>
        <w:numId w:val="17"/>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ln"/>
    <w:rsid w:val="006C6058"/>
    <w:pPr>
      <w:numPr>
        <w:ilvl w:val="2"/>
        <w:numId w:val="4"/>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Text1"/>
    <w:rsid w:val="006C6058"/>
    <w:pPr>
      <w:numPr>
        <w:ilvl w:val="2"/>
        <w:numId w:val="14"/>
      </w:numPr>
      <w:tabs>
        <w:tab w:val="clear" w:pos="2608"/>
        <w:tab w:val="num" w:pos="360"/>
      </w:tabs>
      <w:spacing w:before="0" w:beforeAutospacing="0" w:after="240" w:afterAutospacing="0"/>
      <w:ind w:left="0" w:firstLine="0"/>
    </w:pPr>
    <w:rPr>
      <w:b w:val="0"/>
    </w:rPr>
  </w:style>
  <w:style w:type="paragraph" w:customStyle="1" w:styleId="ListNumber2Level3">
    <w:name w:val="List Number 2 (Level 3)"/>
    <w:basedOn w:val="Text2"/>
    <w:rsid w:val="006C6058"/>
    <w:pPr>
      <w:numPr>
        <w:ilvl w:val="2"/>
        <w:numId w:val="15"/>
      </w:numPr>
      <w:tabs>
        <w:tab w:val="clear" w:pos="2160"/>
        <w:tab w:val="clear" w:pos="3203"/>
        <w:tab w:val="num" w:pos="360"/>
      </w:tabs>
      <w:spacing w:before="0" w:beforeAutospacing="0" w:after="240" w:afterAutospacing="0"/>
      <w:ind w:left="1077" w:firstLine="0"/>
    </w:pPr>
  </w:style>
  <w:style w:type="paragraph" w:customStyle="1" w:styleId="ListNumber3Level3">
    <w:name w:val="List Number 3 (Level 3)"/>
    <w:basedOn w:val="Normln"/>
    <w:rsid w:val="006C6058"/>
    <w:pPr>
      <w:numPr>
        <w:ilvl w:val="2"/>
        <w:numId w:val="16"/>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ln"/>
    <w:rsid w:val="006C6058"/>
    <w:pPr>
      <w:numPr>
        <w:ilvl w:val="2"/>
        <w:numId w:val="17"/>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ln"/>
    <w:rsid w:val="006C6058"/>
    <w:pPr>
      <w:numPr>
        <w:ilvl w:val="3"/>
        <w:numId w:val="4"/>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Text1"/>
    <w:rsid w:val="006C6058"/>
    <w:pPr>
      <w:numPr>
        <w:ilvl w:val="3"/>
        <w:numId w:val="14"/>
      </w:numPr>
      <w:tabs>
        <w:tab w:val="clear" w:pos="3317"/>
        <w:tab w:val="num" w:pos="360"/>
      </w:tabs>
      <w:spacing w:before="0" w:beforeAutospacing="0" w:after="240" w:afterAutospacing="0"/>
      <w:ind w:left="0" w:firstLine="0"/>
    </w:pPr>
    <w:rPr>
      <w:b w:val="0"/>
    </w:rPr>
  </w:style>
  <w:style w:type="paragraph" w:customStyle="1" w:styleId="ListNumber2Level4">
    <w:name w:val="List Number 2 (Level 4)"/>
    <w:basedOn w:val="Text2"/>
    <w:rsid w:val="006C6058"/>
    <w:pPr>
      <w:numPr>
        <w:ilvl w:val="3"/>
        <w:numId w:val="15"/>
      </w:numPr>
      <w:tabs>
        <w:tab w:val="clear" w:pos="2160"/>
        <w:tab w:val="clear" w:pos="3912"/>
        <w:tab w:val="num" w:pos="360"/>
      </w:tabs>
      <w:spacing w:before="0" w:beforeAutospacing="0" w:after="240" w:afterAutospacing="0"/>
      <w:ind w:left="1077" w:firstLine="0"/>
    </w:pPr>
  </w:style>
  <w:style w:type="paragraph" w:customStyle="1" w:styleId="ListNumber3Level4">
    <w:name w:val="List Number 3 (Level 4)"/>
    <w:basedOn w:val="Normln"/>
    <w:rsid w:val="006C6058"/>
    <w:pPr>
      <w:numPr>
        <w:ilvl w:val="3"/>
        <w:numId w:val="16"/>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ln"/>
    <w:rsid w:val="006C6058"/>
    <w:pPr>
      <w:numPr>
        <w:ilvl w:val="3"/>
        <w:numId w:val="17"/>
      </w:numPr>
      <w:spacing w:after="240" w:line="240" w:lineRule="auto"/>
      <w:jc w:val="both"/>
    </w:pPr>
    <w:rPr>
      <w:rFonts w:ascii="Times New Roman" w:eastAsia="Times New Roman" w:hAnsi="Times New Roman"/>
      <w:sz w:val="24"/>
      <w:szCs w:val="20"/>
    </w:rPr>
  </w:style>
  <w:style w:type="paragraph" w:styleId="Obsah5">
    <w:name w:val="toc 5"/>
    <w:basedOn w:val="Normln"/>
    <w:next w:val="Normln"/>
    <w:rsid w:val="006C6058"/>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Obsah4">
    <w:name w:val="toc 4"/>
    <w:basedOn w:val="Normln"/>
    <w:next w:val="Normln"/>
    <w:uiPriority w:val="39"/>
    <w:rsid w:val="006C6058"/>
    <w:pPr>
      <w:tabs>
        <w:tab w:val="right" w:leader="dot" w:pos="8641"/>
      </w:tabs>
      <w:spacing w:before="60" w:after="60" w:line="240" w:lineRule="auto"/>
      <w:ind w:left="2880" w:right="720" w:hanging="964"/>
      <w:jc w:val="both"/>
    </w:pPr>
    <w:rPr>
      <w:rFonts w:ascii="Times New Roman" w:eastAsia="Times New Roman" w:hAnsi="Times New Roman"/>
      <w:sz w:val="24"/>
      <w:szCs w:val="20"/>
    </w:rPr>
  </w:style>
  <w:style w:type="paragraph" w:customStyle="1" w:styleId="Default">
    <w:name w:val="Default"/>
    <w:rsid w:val="006C6058"/>
    <w:pPr>
      <w:autoSpaceDE w:val="0"/>
      <w:autoSpaceDN w:val="0"/>
      <w:adjustRightInd w:val="0"/>
    </w:pPr>
    <w:rPr>
      <w:rFonts w:ascii="Times New Roman" w:eastAsia="Times New Roman" w:hAnsi="Times New Roman"/>
      <w:color w:val="000000"/>
      <w:sz w:val="24"/>
      <w:szCs w:val="24"/>
      <w:lang w:val="en-GB" w:eastAsia="en-GB"/>
    </w:rPr>
  </w:style>
  <w:style w:type="paragraph" w:styleId="Revize">
    <w:name w:val="Revision"/>
    <w:hidden/>
    <w:uiPriority w:val="99"/>
    <w:semiHidden/>
    <w:rsid w:val="006C6058"/>
    <w:rPr>
      <w:sz w:val="22"/>
      <w:szCs w:val="22"/>
      <w:lang w:val="en-GB" w:eastAsia="en-US"/>
    </w:rPr>
  </w:style>
  <w:style w:type="character" w:customStyle="1" w:styleId="Caratteredellanota">
    <w:name w:val="Carattere della nota"/>
    <w:rsid w:val="006C6058"/>
    <w:rPr>
      <w:rFonts w:ascii="TimesNewRomanPS" w:hAnsi="TimesNewRomanPS"/>
      <w:position w:val="6"/>
      <w:sz w:val="16"/>
    </w:rPr>
  </w:style>
  <w:style w:type="character" w:styleId="Siln">
    <w:name w:val="Strong"/>
    <w:uiPriority w:val="22"/>
    <w:qFormat/>
    <w:rsid w:val="006C6058"/>
    <w:rPr>
      <w:b/>
      <w:bCs/>
    </w:rPr>
  </w:style>
  <w:style w:type="paragraph" w:customStyle="1" w:styleId="Znak">
    <w:name w:val="Znak"/>
    <w:basedOn w:val="Normln"/>
    <w:rsid w:val="006C6058"/>
    <w:pPr>
      <w:spacing w:after="160" w:line="240" w:lineRule="exact"/>
      <w:jc w:val="both"/>
    </w:pPr>
    <w:rPr>
      <w:rFonts w:ascii="Tahoma" w:eastAsia="Times New Roman" w:hAnsi="Tahoma"/>
      <w:sz w:val="20"/>
      <w:szCs w:val="20"/>
    </w:rPr>
  </w:style>
  <w:style w:type="paragraph" w:customStyle="1" w:styleId="NumPar3">
    <w:name w:val="NumPar 3"/>
    <w:basedOn w:val="Nadpis3"/>
    <w:next w:val="Normln"/>
    <w:rsid w:val="006C6058"/>
    <w:pPr>
      <w:keepNext w:val="0"/>
      <w:numPr>
        <w:ilvl w:val="2"/>
        <w:numId w:val="2"/>
      </w:numPr>
      <w:spacing w:before="0" w:after="240" w:line="240" w:lineRule="auto"/>
      <w:ind w:left="1917"/>
      <w:jc w:val="both"/>
    </w:pPr>
    <w:rPr>
      <w:rFonts w:ascii="Times New Roman" w:hAnsi="Times New Roman"/>
      <w:b w:val="0"/>
      <w:bCs w:val="0"/>
      <w:sz w:val="24"/>
      <w:szCs w:val="24"/>
      <w:lang w:eastAsia="fr-BE"/>
    </w:rPr>
  </w:style>
  <w:style w:type="table" w:styleId="Mkatabulky">
    <w:name w:val="Table Grid"/>
    <w:basedOn w:val="Normlntabulka"/>
    <w:uiPriority w:val="59"/>
    <w:rsid w:val="006C6058"/>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6C6058"/>
    <w:pPr>
      <w:spacing w:before="100" w:beforeAutospacing="1" w:after="100" w:afterAutospacing="1" w:line="240" w:lineRule="auto"/>
    </w:pPr>
    <w:rPr>
      <w:rFonts w:ascii="Times New Roman" w:eastAsia="Times New Roman" w:hAnsi="Times New Roman"/>
      <w:sz w:val="24"/>
      <w:szCs w:val="24"/>
      <w:lang w:eastAsia="en-GB"/>
    </w:rPr>
  </w:style>
  <w:style w:type="character" w:styleId="Zdraznn">
    <w:name w:val="Emphasis"/>
    <w:uiPriority w:val="20"/>
    <w:qFormat/>
    <w:rsid w:val="006C6058"/>
    <w:rPr>
      <w:i/>
      <w:iCs/>
    </w:rPr>
  </w:style>
  <w:style w:type="paragraph" w:styleId="Nzev">
    <w:name w:val="Title"/>
    <w:basedOn w:val="Normln"/>
    <w:link w:val="NzevChar"/>
    <w:uiPriority w:val="10"/>
    <w:qFormat/>
    <w:rsid w:val="006C6058"/>
    <w:pPr>
      <w:spacing w:before="240" w:after="60" w:line="240" w:lineRule="auto"/>
      <w:ind w:right="-58"/>
      <w:outlineLvl w:val="0"/>
    </w:pPr>
    <w:rPr>
      <w:rFonts w:ascii="Times New Roman" w:eastAsia="Times New Roman" w:hAnsi="Times New Roman"/>
      <w:b/>
      <w:color w:val="000000"/>
      <w:spacing w:val="-2"/>
      <w:kern w:val="28"/>
      <w:sz w:val="28"/>
      <w:szCs w:val="28"/>
      <w:lang w:eastAsia="en-GB"/>
    </w:rPr>
  </w:style>
  <w:style w:type="character" w:customStyle="1" w:styleId="NzevChar">
    <w:name w:val="Název Char"/>
    <w:link w:val="Nzev"/>
    <w:uiPriority w:val="10"/>
    <w:rsid w:val="006C6058"/>
    <w:rPr>
      <w:rFonts w:ascii="Times New Roman" w:eastAsia="Times New Roman" w:hAnsi="Times New Roman" w:cs="Times New Roman"/>
      <w:b/>
      <w:color w:val="000000"/>
      <w:spacing w:val="-2"/>
      <w:kern w:val="28"/>
      <w:sz w:val="28"/>
      <w:szCs w:val="28"/>
      <w:lang w:eastAsia="en-GB"/>
    </w:rPr>
  </w:style>
  <w:style w:type="character" w:customStyle="1" w:styleId="small1">
    <w:name w:val="small1"/>
    <w:rsid w:val="006C6058"/>
    <w:rPr>
      <w:b w:val="0"/>
      <w:bCs w:val="0"/>
      <w:sz w:val="22"/>
      <w:szCs w:val="22"/>
    </w:rPr>
  </w:style>
  <w:style w:type="paragraph" w:styleId="Zkladntextodsazen">
    <w:name w:val="Body Text Indent"/>
    <w:basedOn w:val="Normln"/>
    <w:link w:val="ZkladntextodsazenChar"/>
    <w:unhideWhenUsed/>
    <w:rsid w:val="006C6058"/>
    <w:pPr>
      <w:snapToGrid w:val="0"/>
      <w:spacing w:after="0" w:line="240" w:lineRule="auto"/>
      <w:ind w:left="720" w:hanging="720"/>
    </w:pPr>
    <w:rPr>
      <w:rFonts w:ascii="Times New Roman" w:eastAsia="Times New Roman" w:hAnsi="Times New Roman"/>
      <w:sz w:val="24"/>
      <w:szCs w:val="24"/>
      <w:lang w:eastAsia="en-GB"/>
    </w:rPr>
  </w:style>
  <w:style w:type="character" w:customStyle="1" w:styleId="ZkladntextodsazenChar">
    <w:name w:val="Základní text odsazený Char"/>
    <w:link w:val="Zkladntextodsazen"/>
    <w:rsid w:val="006C6058"/>
    <w:rPr>
      <w:rFonts w:ascii="Times New Roman" w:eastAsia="Times New Roman" w:hAnsi="Times New Roman" w:cs="Times New Roman"/>
      <w:sz w:val="24"/>
      <w:szCs w:val="24"/>
      <w:lang w:val="en-GB" w:eastAsia="en-GB"/>
    </w:rPr>
  </w:style>
  <w:style w:type="paragraph" w:styleId="Zkladntextodsazen2">
    <w:name w:val="Body Text Indent 2"/>
    <w:basedOn w:val="Normln"/>
    <w:link w:val="Zkladntextodsazen2Char"/>
    <w:uiPriority w:val="99"/>
    <w:semiHidden/>
    <w:unhideWhenUsed/>
    <w:rsid w:val="006C6058"/>
    <w:pPr>
      <w:spacing w:after="120" w:line="480" w:lineRule="auto"/>
      <w:ind w:left="283"/>
    </w:pPr>
  </w:style>
  <w:style w:type="character" w:customStyle="1" w:styleId="Zkladntextodsazen2Char">
    <w:name w:val="Základní text odsazený 2 Char"/>
    <w:link w:val="Zkladntextodsazen2"/>
    <w:uiPriority w:val="99"/>
    <w:semiHidden/>
    <w:rsid w:val="006C6058"/>
    <w:rPr>
      <w:rFonts w:ascii="Calibri" w:eastAsia="Calibri" w:hAnsi="Calibri" w:cs="Times New Roman"/>
    </w:rPr>
  </w:style>
  <w:style w:type="paragraph" w:styleId="Odstavecseseznamem">
    <w:name w:val="List Paragraph"/>
    <w:basedOn w:val="Normln"/>
    <w:uiPriority w:val="34"/>
    <w:qFormat/>
    <w:rsid w:val="006C6058"/>
    <w:pPr>
      <w:spacing w:after="0" w:line="240" w:lineRule="auto"/>
      <w:ind w:left="720"/>
      <w:contextualSpacing/>
      <w:jc w:val="both"/>
    </w:pPr>
    <w:rPr>
      <w:rFonts w:eastAsia="Times New Roman"/>
      <w:szCs w:val="20"/>
      <w:lang w:eastAsia="en-GB"/>
    </w:rPr>
  </w:style>
  <w:style w:type="character" w:styleId="slostrnky">
    <w:name w:val="page number"/>
    <w:uiPriority w:val="99"/>
    <w:rsid w:val="006C6058"/>
    <w:rPr>
      <w:rFonts w:cs="Times New Roman"/>
    </w:rPr>
  </w:style>
  <w:style w:type="character" w:customStyle="1" w:styleId="apple-converted-space">
    <w:name w:val="apple-converted-space"/>
    <w:basedOn w:val="Standardnpsmoodstavce"/>
    <w:rsid w:val="006C6058"/>
  </w:style>
  <w:style w:type="character" w:customStyle="1" w:styleId="hvr">
    <w:name w:val="hvr"/>
    <w:basedOn w:val="Standardnpsmoodstavce"/>
    <w:rsid w:val="006C6058"/>
  </w:style>
  <w:style w:type="table" w:customStyle="1" w:styleId="TableGrid1">
    <w:name w:val="Table Grid1"/>
    <w:basedOn w:val="Normlntabulka"/>
    <w:next w:val="Mkatabulky"/>
    <w:uiPriority w:val="39"/>
    <w:rsid w:val="006C6058"/>
    <w:pPr>
      <w:jc w:val="both"/>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lntabulka"/>
    <w:next w:val="Mkatabulky"/>
    <w:uiPriority w:val="39"/>
    <w:rsid w:val="006C6058"/>
    <w:pPr>
      <w:jc w:val="both"/>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uiPriority w:val="11"/>
    <w:qFormat/>
    <w:rsid w:val="006C6058"/>
    <w:pPr>
      <w:numPr>
        <w:ilvl w:val="1"/>
      </w:numPr>
      <w:jc w:val="both"/>
    </w:pPr>
    <w:rPr>
      <w:rFonts w:ascii="Cambria" w:eastAsia="SimSun" w:hAnsi="Cambria"/>
      <w:i/>
      <w:iCs/>
      <w:color w:val="4F81BD"/>
      <w:spacing w:val="15"/>
      <w:sz w:val="24"/>
      <w:szCs w:val="24"/>
      <w:lang w:eastAsia="ja-JP"/>
    </w:rPr>
  </w:style>
  <w:style w:type="character" w:customStyle="1" w:styleId="PodnadpisChar">
    <w:name w:val="Podnadpis Char"/>
    <w:link w:val="Podnadpis"/>
    <w:uiPriority w:val="11"/>
    <w:rsid w:val="006C6058"/>
    <w:rPr>
      <w:rFonts w:ascii="Cambria" w:eastAsia="SimSun" w:hAnsi="Cambria" w:cs="Times New Roman"/>
      <w:i/>
      <w:iCs/>
      <w:color w:val="4F81BD"/>
      <w:spacing w:val="15"/>
      <w:sz w:val="24"/>
      <w:szCs w:val="24"/>
      <w:lang w:val="en-GB" w:eastAsia="ja-JP"/>
    </w:rPr>
  </w:style>
  <w:style w:type="character" w:customStyle="1" w:styleId="tgc">
    <w:name w:val="_tgc"/>
    <w:basedOn w:val="Standardnpsmoodstavce"/>
    <w:rsid w:val="006C6058"/>
  </w:style>
  <w:style w:type="paragraph" w:customStyle="1" w:styleId="Pa0">
    <w:name w:val="Pa0"/>
    <w:basedOn w:val="Normln"/>
    <w:next w:val="Normln"/>
    <w:uiPriority w:val="99"/>
    <w:rsid w:val="006C6058"/>
    <w:pPr>
      <w:autoSpaceDE w:val="0"/>
      <w:autoSpaceDN w:val="0"/>
      <w:adjustRightInd w:val="0"/>
      <w:spacing w:after="0" w:line="241" w:lineRule="atLeast"/>
    </w:pPr>
    <w:rPr>
      <w:rFonts w:ascii="Myriad Pro" w:hAnsi="Myriad Pro"/>
      <w:sz w:val="24"/>
      <w:szCs w:val="24"/>
    </w:rPr>
  </w:style>
  <w:style w:type="character" w:customStyle="1" w:styleId="A0">
    <w:name w:val="A0"/>
    <w:uiPriority w:val="99"/>
    <w:rsid w:val="006C6058"/>
    <w:rPr>
      <w:rFonts w:cs="Myriad Pro"/>
      <w:b/>
      <w:bCs/>
      <w:color w:val="F8981C"/>
      <w:sz w:val="40"/>
      <w:szCs w:val="40"/>
    </w:rPr>
  </w:style>
  <w:style w:type="paragraph" w:customStyle="1" w:styleId="Pa4">
    <w:name w:val="Pa4"/>
    <w:basedOn w:val="Normln"/>
    <w:next w:val="Normln"/>
    <w:uiPriority w:val="99"/>
    <w:rsid w:val="006C6058"/>
    <w:pPr>
      <w:autoSpaceDE w:val="0"/>
      <w:autoSpaceDN w:val="0"/>
      <w:adjustRightInd w:val="0"/>
      <w:spacing w:after="0" w:line="241" w:lineRule="atLeast"/>
    </w:pPr>
    <w:rPr>
      <w:rFonts w:ascii="Myriad Pro" w:hAnsi="Myriad Pro"/>
      <w:sz w:val="24"/>
      <w:szCs w:val="24"/>
    </w:rPr>
  </w:style>
  <w:style w:type="character" w:customStyle="1" w:styleId="A3">
    <w:name w:val="A3"/>
    <w:uiPriority w:val="99"/>
    <w:rsid w:val="006C6058"/>
    <w:rPr>
      <w:rFonts w:cs="Myriad Pro"/>
      <w:b/>
      <w:bCs/>
      <w:color w:val="003667"/>
      <w:sz w:val="22"/>
      <w:szCs w:val="22"/>
    </w:rPr>
  </w:style>
  <w:style w:type="paragraph" w:customStyle="1" w:styleId="Pa5">
    <w:name w:val="Pa5"/>
    <w:basedOn w:val="Normln"/>
    <w:next w:val="Normln"/>
    <w:uiPriority w:val="99"/>
    <w:rsid w:val="006C6058"/>
    <w:pPr>
      <w:autoSpaceDE w:val="0"/>
      <w:autoSpaceDN w:val="0"/>
      <w:adjustRightInd w:val="0"/>
      <w:spacing w:after="0" w:line="241" w:lineRule="atLeast"/>
    </w:pPr>
    <w:rPr>
      <w:rFonts w:ascii="Myriad Pro" w:hAnsi="Myriad Pro"/>
      <w:sz w:val="24"/>
      <w:szCs w:val="24"/>
    </w:rPr>
  </w:style>
  <w:style w:type="paragraph" w:customStyle="1" w:styleId="Pa6">
    <w:name w:val="Pa6"/>
    <w:basedOn w:val="Normln"/>
    <w:next w:val="Normln"/>
    <w:uiPriority w:val="99"/>
    <w:rsid w:val="006C6058"/>
    <w:pPr>
      <w:autoSpaceDE w:val="0"/>
      <w:autoSpaceDN w:val="0"/>
      <w:adjustRightInd w:val="0"/>
      <w:spacing w:after="0" w:line="241" w:lineRule="atLeast"/>
    </w:pPr>
    <w:rPr>
      <w:rFonts w:ascii="Myriad Pro" w:hAnsi="Myriad Pro"/>
      <w:sz w:val="24"/>
      <w:szCs w:val="24"/>
    </w:rPr>
  </w:style>
  <w:style w:type="character" w:customStyle="1" w:styleId="A2">
    <w:name w:val="A2"/>
    <w:uiPriority w:val="99"/>
    <w:rsid w:val="006C6058"/>
    <w:rPr>
      <w:rFonts w:cs="Myriad Pro"/>
      <w:color w:val="FFFFFF"/>
      <w:sz w:val="34"/>
      <w:szCs w:val="34"/>
    </w:rPr>
  </w:style>
  <w:style w:type="paragraph" w:customStyle="1" w:styleId="Pa3">
    <w:name w:val="Pa3"/>
    <w:basedOn w:val="Default"/>
    <w:next w:val="Default"/>
    <w:uiPriority w:val="99"/>
    <w:rsid w:val="006C6058"/>
    <w:pPr>
      <w:spacing w:line="241" w:lineRule="atLeast"/>
    </w:pPr>
    <w:rPr>
      <w:rFonts w:ascii="Myriad Pro" w:eastAsia="Calibri" w:hAnsi="Myriad Pro"/>
      <w:color w:val="auto"/>
      <w:lang w:eastAsia="en-US"/>
    </w:rPr>
  </w:style>
  <w:style w:type="paragraph" w:customStyle="1" w:styleId="Pa9">
    <w:name w:val="Pa9"/>
    <w:basedOn w:val="Default"/>
    <w:next w:val="Default"/>
    <w:uiPriority w:val="99"/>
    <w:rsid w:val="006C6058"/>
    <w:pPr>
      <w:spacing w:line="241" w:lineRule="atLeast"/>
    </w:pPr>
    <w:rPr>
      <w:rFonts w:ascii="Myriad Pro" w:eastAsia="Calibri" w:hAnsi="Myriad Pro"/>
      <w:color w:val="auto"/>
      <w:lang w:eastAsia="en-US"/>
    </w:rPr>
  </w:style>
  <w:style w:type="paragraph" w:customStyle="1" w:styleId="Pa10">
    <w:name w:val="Pa10"/>
    <w:basedOn w:val="Default"/>
    <w:next w:val="Default"/>
    <w:uiPriority w:val="99"/>
    <w:rsid w:val="006C6058"/>
    <w:pPr>
      <w:spacing w:line="241" w:lineRule="atLeast"/>
    </w:pPr>
    <w:rPr>
      <w:rFonts w:ascii="Myriad Pro" w:eastAsia="Calibri" w:hAnsi="Myriad Pro"/>
      <w:color w:val="auto"/>
      <w:lang w:eastAsia="en-US"/>
    </w:rPr>
  </w:style>
  <w:style w:type="paragraph" w:customStyle="1" w:styleId="Pa12">
    <w:name w:val="Pa12"/>
    <w:basedOn w:val="Default"/>
    <w:next w:val="Default"/>
    <w:uiPriority w:val="99"/>
    <w:rsid w:val="006C6058"/>
    <w:pPr>
      <w:spacing w:line="241" w:lineRule="atLeast"/>
    </w:pPr>
    <w:rPr>
      <w:rFonts w:ascii="Myriad Pro" w:eastAsia="Calibri" w:hAnsi="Myriad Pro"/>
      <w:color w:val="auto"/>
      <w:lang w:eastAsia="en-US"/>
    </w:rPr>
  </w:style>
  <w:style w:type="paragraph" w:customStyle="1" w:styleId="Pa13">
    <w:name w:val="Pa13"/>
    <w:basedOn w:val="Default"/>
    <w:next w:val="Default"/>
    <w:uiPriority w:val="99"/>
    <w:rsid w:val="006C6058"/>
    <w:pPr>
      <w:spacing w:line="241" w:lineRule="atLeast"/>
    </w:pPr>
    <w:rPr>
      <w:rFonts w:ascii="Myriad Pro" w:eastAsia="Calibri" w:hAnsi="Myriad Pro"/>
      <w:color w:val="auto"/>
      <w:lang w:eastAsia="en-US"/>
    </w:rPr>
  </w:style>
  <w:style w:type="table" w:customStyle="1" w:styleId="TableGrid3">
    <w:name w:val="Table Grid3"/>
    <w:basedOn w:val="Normlntabulka"/>
    <w:next w:val="Mkatabulky"/>
    <w:rsid w:val="006C6058"/>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quired">
    <w:name w:val="required"/>
    <w:rsid w:val="00E73E32"/>
  </w:style>
  <w:style w:type="character" w:styleId="Zstupntext">
    <w:name w:val="Placeholder Text"/>
    <w:uiPriority w:val="99"/>
    <w:semiHidden/>
    <w:rsid w:val="00EA0C54"/>
    <w:rPr>
      <w:color w:val="808080"/>
    </w:rPr>
  </w:style>
  <w:style w:type="character" w:customStyle="1" w:styleId="Nevyeenzmnka1">
    <w:name w:val="Nevyřešená zmínka1"/>
    <w:uiPriority w:val="99"/>
    <w:semiHidden/>
    <w:unhideWhenUsed/>
    <w:rsid w:val="00435244"/>
    <w:rPr>
      <w:color w:val="605E5C"/>
      <w:shd w:val="clear" w:color="auto" w:fill="E1DFDD"/>
    </w:rPr>
  </w:style>
  <w:style w:type="numbering" w:customStyle="1" w:styleId="Aktulnseznam1">
    <w:name w:val="Aktuální seznam1"/>
    <w:uiPriority w:val="99"/>
    <w:rsid w:val="00666C97"/>
    <w:pPr>
      <w:numPr>
        <w:numId w:val="18"/>
      </w:numPr>
    </w:pPr>
  </w:style>
  <w:style w:type="numbering" w:customStyle="1" w:styleId="Aktulnseznam2">
    <w:name w:val="Aktuální seznam2"/>
    <w:uiPriority w:val="99"/>
    <w:rsid w:val="008D6784"/>
    <w:pPr>
      <w:numPr>
        <w:numId w:val="20"/>
      </w:numPr>
    </w:pPr>
  </w:style>
  <w:style w:type="numbering" w:customStyle="1" w:styleId="Aktulnseznam3">
    <w:name w:val="Aktuální seznam3"/>
    <w:uiPriority w:val="99"/>
    <w:rsid w:val="004C50BC"/>
    <w:pPr>
      <w:numPr>
        <w:numId w:val="21"/>
      </w:numPr>
    </w:pPr>
  </w:style>
  <w:style w:type="character" w:customStyle="1" w:styleId="ts-alignment-element">
    <w:name w:val="ts-alignment-element"/>
    <w:basedOn w:val="Standardnpsmoodstavce"/>
    <w:rsid w:val="00AF2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28134">
      <w:bodyDiv w:val="1"/>
      <w:marLeft w:val="0"/>
      <w:marRight w:val="0"/>
      <w:marTop w:val="0"/>
      <w:marBottom w:val="0"/>
      <w:divBdr>
        <w:top w:val="none" w:sz="0" w:space="0" w:color="auto"/>
        <w:left w:val="none" w:sz="0" w:space="0" w:color="auto"/>
        <w:bottom w:val="none" w:sz="0" w:space="0" w:color="auto"/>
        <w:right w:val="none" w:sz="0" w:space="0" w:color="auto"/>
      </w:divBdr>
      <w:divsChild>
        <w:div w:id="1742437725">
          <w:marLeft w:val="0"/>
          <w:marRight w:val="0"/>
          <w:marTop w:val="0"/>
          <w:marBottom w:val="0"/>
          <w:divBdr>
            <w:top w:val="none" w:sz="0" w:space="0" w:color="auto"/>
            <w:left w:val="none" w:sz="0" w:space="0" w:color="auto"/>
            <w:bottom w:val="none" w:sz="0" w:space="0" w:color="auto"/>
            <w:right w:val="none" w:sz="0" w:space="0" w:color="auto"/>
          </w:divBdr>
          <w:divsChild>
            <w:div w:id="802306155">
              <w:marLeft w:val="0"/>
              <w:marRight w:val="0"/>
              <w:marTop w:val="0"/>
              <w:marBottom w:val="0"/>
              <w:divBdr>
                <w:top w:val="none" w:sz="0" w:space="0" w:color="auto"/>
                <w:left w:val="none" w:sz="0" w:space="0" w:color="auto"/>
                <w:bottom w:val="none" w:sz="0" w:space="0" w:color="auto"/>
                <w:right w:val="none" w:sz="0" w:space="0" w:color="auto"/>
              </w:divBdr>
              <w:divsChild>
                <w:div w:id="1920213936">
                  <w:marLeft w:val="0"/>
                  <w:marRight w:val="0"/>
                  <w:marTop w:val="0"/>
                  <w:marBottom w:val="0"/>
                  <w:divBdr>
                    <w:top w:val="none" w:sz="0" w:space="0" w:color="auto"/>
                    <w:left w:val="none" w:sz="0" w:space="0" w:color="auto"/>
                    <w:bottom w:val="none" w:sz="0" w:space="0" w:color="auto"/>
                    <w:right w:val="none" w:sz="0" w:space="0" w:color="auto"/>
                  </w:divBdr>
                  <w:divsChild>
                    <w:div w:id="1392463323">
                      <w:marLeft w:val="0"/>
                      <w:marRight w:val="0"/>
                      <w:marTop w:val="0"/>
                      <w:marBottom w:val="0"/>
                      <w:divBdr>
                        <w:top w:val="none" w:sz="0" w:space="0" w:color="auto"/>
                        <w:left w:val="none" w:sz="0" w:space="0" w:color="auto"/>
                        <w:bottom w:val="none" w:sz="0" w:space="0" w:color="auto"/>
                        <w:right w:val="none" w:sz="0" w:space="0" w:color="auto"/>
                      </w:divBdr>
                      <w:divsChild>
                        <w:div w:id="1495798420">
                          <w:marLeft w:val="0"/>
                          <w:marRight w:val="0"/>
                          <w:marTop w:val="0"/>
                          <w:marBottom w:val="0"/>
                          <w:divBdr>
                            <w:top w:val="none" w:sz="0" w:space="0" w:color="auto"/>
                            <w:left w:val="none" w:sz="0" w:space="0" w:color="auto"/>
                            <w:bottom w:val="none" w:sz="0" w:space="0" w:color="auto"/>
                            <w:right w:val="none" w:sz="0" w:space="0" w:color="auto"/>
                          </w:divBdr>
                          <w:divsChild>
                            <w:div w:id="474025754">
                              <w:marLeft w:val="0"/>
                              <w:marRight w:val="0"/>
                              <w:marTop w:val="0"/>
                              <w:marBottom w:val="0"/>
                              <w:divBdr>
                                <w:top w:val="none" w:sz="0" w:space="0" w:color="auto"/>
                                <w:left w:val="none" w:sz="0" w:space="0" w:color="auto"/>
                                <w:bottom w:val="none" w:sz="0" w:space="0" w:color="auto"/>
                                <w:right w:val="none" w:sz="0" w:space="0" w:color="auto"/>
                              </w:divBdr>
                              <w:divsChild>
                                <w:div w:id="945388120">
                                  <w:marLeft w:val="0"/>
                                  <w:marRight w:val="0"/>
                                  <w:marTop w:val="0"/>
                                  <w:marBottom w:val="0"/>
                                  <w:divBdr>
                                    <w:top w:val="none" w:sz="0" w:space="0" w:color="auto"/>
                                    <w:left w:val="none" w:sz="0" w:space="0" w:color="auto"/>
                                    <w:bottom w:val="none" w:sz="0" w:space="0" w:color="auto"/>
                                    <w:right w:val="none" w:sz="0" w:space="0" w:color="auto"/>
                                  </w:divBdr>
                                  <w:divsChild>
                                    <w:div w:id="1542787111">
                                      <w:marLeft w:val="0"/>
                                      <w:marRight w:val="0"/>
                                      <w:marTop w:val="0"/>
                                      <w:marBottom w:val="0"/>
                                      <w:divBdr>
                                        <w:top w:val="none" w:sz="0" w:space="0" w:color="auto"/>
                                        <w:left w:val="none" w:sz="0" w:space="0" w:color="auto"/>
                                        <w:bottom w:val="none" w:sz="0" w:space="0" w:color="auto"/>
                                        <w:right w:val="none" w:sz="0" w:space="0" w:color="auto"/>
                                      </w:divBdr>
                                      <w:divsChild>
                                        <w:div w:id="308557326">
                                          <w:marLeft w:val="0"/>
                                          <w:marRight w:val="0"/>
                                          <w:marTop w:val="0"/>
                                          <w:marBottom w:val="0"/>
                                          <w:divBdr>
                                            <w:top w:val="none" w:sz="0" w:space="0" w:color="auto"/>
                                            <w:left w:val="none" w:sz="0" w:space="0" w:color="auto"/>
                                            <w:bottom w:val="none" w:sz="0" w:space="0" w:color="auto"/>
                                            <w:right w:val="none" w:sz="0" w:space="0" w:color="auto"/>
                                          </w:divBdr>
                                          <w:divsChild>
                                            <w:div w:id="1613629594">
                                              <w:marLeft w:val="0"/>
                                              <w:marRight w:val="0"/>
                                              <w:marTop w:val="0"/>
                                              <w:marBottom w:val="0"/>
                                              <w:divBdr>
                                                <w:top w:val="none" w:sz="0" w:space="0" w:color="auto"/>
                                                <w:left w:val="none" w:sz="0" w:space="0" w:color="auto"/>
                                                <w:bottom w:val="none" w:sz="0" w:space="0" w:color="auto"/>
                                                <w:right w:val="none" w:sz="0" w:space="0" w:color="auto"/>
                                              </w:divBdr>
                                              <w:divsChild>
                                                <w:div w:id="934753443">
                                                  <w:marLeft w:val="0"/>
                                                  <w:marRight w:val="0"/>
                                                  <w:marTop w:val="0"/>
                                                  <w:marBottom w:val="0"/>
                                                  <w:divBdr>
                                                    <w:top w:val="none" w:sz="0" w:space="0" w:color="auto"/>
                                                    <w:left w:val="none" w:sz="0" w:space="0" w:color="auto"/>
                                                    <w:bottom w:val="none" w:sz="0" w:space="0" w:color="auto"/>
                                                    <w:right w:val="none" w:sz="0" w:space="0" w:color="auto"/>
                                                  </w:divBdr>
                                                  <w:divsChild>
                                                    <w:div w:id="443811044">
                                                      <w:marLeft w:val="0"/>
                                                      <w:marRight w:val="0"/>
                                                      <w:marTop w:val="0"/>
                                                      <w:marBottom w:val="0"/>
                                                      <w:divBdr>
                                                        <w:top w:val="none" w:sz="0" w:space="0" w:color="auto"/>
                                                        <w:left w:val="none" w:sz="0" w:space="0" w:color="auto"/>
                                                        <w:bottom w:val="none" w:sz="0" w:space="0" w:color="auto"/>
                                                        <w:right w:val="none" w:sz="0" w:space="0" w:color="auto"/>
                                                      </w:divBdr>
                                                      <w:divsChild>
                                                        <w:div w:id="1206715827">
                                                          <w:marLeft w:val="0"/>
                                                          <w:marRight w:val="0"/>
                                                          <w:marTop w:val="0"/>
                                                          <w:marBottom w:val="0"/>
                                                          <w:divBdr>
                                                            <w:top w:val="none" w:sz="0" w:space="0" w:color="auto"/>
                                                            <w:left w:val="none" w:sz="0" w:space="0" w:color="auto"/>
                                                            <w:bottom w:val="none" w:sz="0" w:space="0" w:color="auto"/>
                                                            <w:right w:val="none" w:sz="0" w:space="0" w:color="auto"/>
                                                          </w:divBdr>
                                                          <w:divsChild>
                                                            <w:div w:id="14203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5004786">
      <w:bodyDiv w:val="1"/>
      <w:marLeft w:val="0"/>
      <w:marRight w:val="0"/>
      <w:marTop w:val="0"/>
      <w:marBottom w:val="0"/>
      <w:divBdr>
        <w:top w:val="none" w:sz="0" w:space="0" w:color="auto"/>
        <w:left w:val="none" w:sz="0" w:space="0" w:color="auto"/>
        <w:bottom w:val="none" w:sz="0" w:space="0" w:color="auto"/>
        <w:right w:val="none" w:sz="0" w:space="0" w:color="auto"/>
      </w:divBdr>
    </w:div>
    <w:div w:id="1508522453">
      <w:bodyDiv w:val="1"/>
      <w:marLeft w:val="0"/>
      <w:marRight w:val="0"/>
      <w:marTop w:val="0"/>
      <w:marBottom w:val="0"/>
      <w:divBdr>
        <w:top w:val="none" w:sz="0" w:space="0" w:color="auto"/>
        <w:left w:val="none" w:sz="0" w:space="0" w:color="auto"/>
        <w:bottom w:val="none" w:sz="0" w:space="0" w:color="auto"/>
        <w:right w:val="none" w:sz="0" w:space="0" w:color="auto"/>
      </w:divBdr>
      <w:divsChild>
        <w:div w:id="891768973">
          <w:marLeft w:val="0"/>
          <w:marRight w:val="0"/>
          <w:marTop w:val="0"/>
          <w:marBottom w:val="0"/>
          <w:divBdr>
            <w:top w:val="none" w:sz="0" w:space="0" w:color="auto"/>
            <w:left w:val="none" w:sz="0" w:space="0" w:color="auto"/>
            <w:bottom w:val="none" w:sz="0" w:space="0" w:color="auto"/>
            <w:right w:val="none" w:sz="0" w:space="0" w:color="auto"/>
          </w:divBdr>
          <w:divsChild>
            <w:div w:id="1801460229">
              <w:marLeft w:val="0"/>
              <w:marRight w:val="0"/>
              <w:marTop w:val="0"/>
              <w:marBottom w:val="0"/>
              <w:divBdr>
                <w:top w:val="none" w:sz="0" w:space="0" w:color="auto"/>
                <w:left w:val="none" w:sz="0" w:space="0" w:color="auto"/>
                <w:bottom w:val="none" w:sz="0" w:space="0" w:color="auto"/>
                <w:right w:val="none" w:sz="0" w:space="0" w:color="auto"/>
              </w:divBdr>
              <w:divsChild>
                <w:div w:id="704713262">
                  <w:marLeft w:val="0"/>
                  <w:marRight w:val="0"/>
                  <w:marTop w:val="0"/>
                  <w:marBottom w:val="0"/>
                  <w:divBdr>
                    <w:top w:val="none" w:sz="0" w:space="0" w:color="auto"/>
                    <w:left w:val="none" w:sz="0" w:space="0" w:color="auto"/>
                    <w:bottom w:val="none" w:sz="0" w:space="0" w:color="auto"/>
                    <w:right w:val="none" w:sz="0" w:space="0" w:color="auto"/>
                  </w:divBdr>
                  <w:divsChild>
                    <w:div w:id="1195189932">
                      <w:marLeft w:val="0"/>
                      <w:marRight w:val="0"/>
                      <w:marTop w:val="0"/>
                      <w:marBottom w:val="0"/>
                      <w:divBdr>
                        <w:top w:val="none" w:sz="0" w:space="0" w:color="auto"/>
                        <w:left w:val="none" w:sz="0" w:space="0" w:color="auto"/>
                        <w:bottom w:val="none" w:sz="0" w:space="0" w:color="auto"/>
                        <w:right w:val="none" w:sz="0" w:space="0" w:color="auto"/>
                      </w:divBdr>
                      <w:divsChild>
                        <w:div w:id="856307467">
                          <w:marLeft w:val="0"/>
                          <w:marRight w:val="0"/>
                          <w:marTop w:val="0"/>
                          <w:marBottom w:val="0"/>
                          <w:divBdr>
                            <w:top w:val="none" w:sz="0" w:space="0" w:color="auto"/>
                            <w:left w:val="none" w:sz="0" w:space="0" w:color="auto"/>
                            <w:bottom w:val="none" w:sz="0" w:space="0" w:color="auto"/>
                            <w:right w:val="none" w:sz="0" w:space="0" w:color="auto"/>
                          </w:divBdr>
                          <w:divsChild>
                            <w:div w:id="1304579786">
                              <w:marLeft w:val="0"/>
                              <w:marRight w:val="0"/>
                              <w:marTop w:val="0"/>
                              <w:marBottom w:val="0"/>
                              <w:divBdr>
                                <w:top w:val="none" w:sz="0" w:space="0" w:color="auto"/>
                                <w:left w:val="none" w:sz="0" w:space="0" w:color="auto"/>
                                <w:bottom w:val="none" w:sz="0" w:space="0" w:color="auto"/>
                                <w:right w:val="none" w:sz="0" w:space="0" w:color="auto"/>
                              </w:divBdr>
                              <w:divsChild>
                                <w:div w:id="1176848094">
                                  <w:marLeft w:val="0"/>
                                  <w:marRight w:val="0"/>
                                  <w:marTop w:val="0"/>
                                  <w:marBottom w:val="0"/>
                                  <w:divBdr>
                                    <w:top w:val="none" w:sz="0" w:space="0" w:color="auto"/>
                                    <w:left w:val="none" w:sz="0" w:space="0" w:color="auto"/>
                                    <w:bottom w:val="none" w:sz="0" w:space="0" w:color="auto"/>
                                    <w:right w:val="none" w:sz="0" w:space="0" w:color="auto"/>
                                  </w:divBdr>
                                  <w:divsChild>
                                    <w:div w:id="2045446950">
                                      <w:marLeft w:val="0"/>
                                      <w:marRight w:val="0"/>
                                      <w:marTop w:val="0"/>
                                      <w:marBottom w:val="0"/>
                                      <w:divBdr>
                                        <w:top w:val="none" w:sz="0" w:space="0" w:color="auto"/>
                                        <w:left w:val="none" w:sz="0" w:space="0" w:color="auto"/>
                                        <w:bottom w:val="none" w:sz="0" w:space="0" w:color="auto"/>
                                        <w:right w:val="none" w:sz="0" w:space="0" w:color="auto"/>
                                      </w:divBdr>
                                      <w:divsChild>
                                        <w:div w:id="555313236">
                                          <w:marLeft w:val="0"/>
                                          <w:marRight w:val="0"/>
                                          <w:marTop w:val="0"/>
                                          <w:marBottom w:val="0"/>
                                          <w:divBdr>
                                            <w:top w:val="none" w:sz="0" w:space="0" w:color="auto"/>
                                            <w:left w:val="none" w:sz="0" w:space="0" w:color="auto"/>
                                            <w:bottom w:val="none" w:sz="0" w:space="0" w:color="auto"/>
                                            <w:right w:val="none" w:sz="0" w:space="0" w:color="auto"/>
                                          </w:divBdr>
                                          <w:divsChild>
                                            <w:div w:id="791438073">
                                              <w:marLeft w:val="0"/>
                                              <w:marRight w:val="0"/>
                                              <w:marTop w:val="0"/>
                                              <w:marBottom w:val="0"/>
                                              <w:divBdr>
                                                <w:top w:val="none" w:sz="0" w:space="0" w:color="auto"/>
                                                <w:left w:val="none" w:sz="0" w:space="0" w:color="auto"/>
                                                <w:bottom w:val="none" w:sz="0" w:space="0" w:color="auto"/>
                                                <w:right w:val="none" w:sz="0" w:space="0" w:color="auto"/>
                                              </w:divBdr>
                                              <w:divsChild>
                                                <w:div w:id="938951579">
                                                  <w:marLeft w:val="0"/>
                                                  <w:marRight w:val="0"/>
                                                  <w:marTop w:val="0"/>
                                                  <w:marBottom w:val="0"/>
                                                  <w:divBdr>
                                                    <w:top w:val="none" w:sz="0" w:space="0" w:color="auto"/>
                                                    <w:left w:val="none" w:sz="0" w:space="0" w:color="auto"/>
                                                    <w:bottom w:val="none" w:sz="0" w:space="0" w:color="auto"/>
                                                    <w:right w:val="none" w:sz="0" w:space="0" w:color="auto"/>
                                                  </w:divBdr>
                                                  <w:divsChild>
                                                    <w:div w:id="58789473">
                                                      <w:marLeft w:val="0"/>
                                                      <w:marRight w:val="0"/>
                                                      <w:marTop w:val="0"/>
                                                      <w:marBottom w:val="0"/>
                                                      <w:divBdr>
                                                        <w:top w:val="none" w:sz="0" w:space="0" w:color="auto"/>
                                                        <w:left w:val="none" w:sz="0" w:space="0" w:color="auto"/>
                                                        <w:bottom w:val="none" w:sz="0" w:space="0" w:color="auto"/>
                                                        <w:right w:val="none" w:sz="0" w:space="0" w:color="auto"/>
                                                      </w:divBdr>
                                                      <w:divsChild>
                                                        <w:div w:id="530654427">
                                                          <w:marLeft w:val="0"/>
                                                          <w:marRight w:val="0"/>
                                                          <w:marTop w:val="0"/>
                                                          <w:marBottom w:val="0"/>
                                                          <w:divBdr>
                                                            <w:top w:val="none" w:sz="0" w:space="0" w:color="auto"/>
                                                            <w:left w:val="none" w:sz="0" w:space="0" w:color="auto"/>
                                                            <w:bottom w:val="none" w:sz="0" w:space="0" w:color="auto"/>
                                                            <w:right w:val="none" w:sz="0" w:space="0" w:color="auto"/>
                                                          </w:divBdr>
                                                          <w:divsChild>
                                                            <w:div w:id="262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3683519">
      <w:bodyDiv w:val="1"/>
      <w:marLeft w:val="0"/>
      <w:marRight w:val="0"/>
      <w:marTop w:val="0"/>
      <w:marBottom w:val="0"/>
      <w:divBdr>
        <w:top w:val="none" w:sz="0" w:space="0" w:color="auto"/>
        <w:left w:val="none" w:sz="0" w:space="0" w:color="auto"/>
        <w:bottom w:val="none" w:sz="0" w:space="0" w:color="auto"/>
        <w:right w:val="none" w:sz="0" w:space="0" w:color="auto"/>
      </w:divBdr>
    </w:div>
    <w:div w:id="1657949409">
      <w:bodyDiv w:val="1"/>
      <w:marLeft w:val="0"/>
      <w:marRight w:val="0"/>
      <w:marTop w:val="0"/>
      <w:marBottom w:val="0"/>
      <w:divBdr>
        <w:top w:val="none" w:sz="0" w:space="0" w:color="auto"/>
        <w:left w:val="none" w:sz="0" w:space="0" w:color="auto"/>
        <w:bottom w:val="none" w:sz="0" w:space="0" w:color="auto"/>
        <w:right w:val="none" w:sz="0" w:space="0" w:color="auto"/>
      </w:divBdr>
    </w:div>
    <w:div w:id="206032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Farmaceutick%C3%A1_fakulta_Masarykovy_univerzit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axess.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bs.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s.wikipedia.org/wiki/L%C3%A9%C4%8Div%C3%BD_p%C5%99%C3%ADpravek" TargetMode="External"/><Relationship Id="rId4" Type="http://schemas.openxmlformats.org/officeDocument/2006/relationships/settings" Target="settings.xml"/><Relationship Id="rId9" Type="http://schemas.openxmlformats.org/officeDocument/2006/relationships/hyperlink" Target="https://cs.wikipedia.org/wiki/L%C3%A9%C4%8Divo"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35EA7-13BD-455E-B0B8-4CA6C7C45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27</Pages>
  <Words>7598</Words>
  <Characters>44835</Characters>
  <Application>Microsoft Office Word</Application>
  <DocSecurity>0</DocSecurity>
  <Lines>373</Lines>
  <Paragraphs>104</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52329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BRACH Irmela (RTD)</dc:creator>
  <cp:lastModifiedBy>Kateřina Listopadová</cp:lastModifiedBy>
  <cp:revision>153</cp:revision>
  <cp:lastPrinted>2021-12-03T10:15:00Z</cp:lastPrinted>
  <dcterms:created xsi:type="dcterms:W3CDTF">2022-01-29T11:45:00Z</dcterms:created>
  <dcterms:modified xsi:type="dcterms:W3CDTF">2022-05-11T13:45:00Z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-202338060</vt:i4>
  </property>
</Properties>
</file>